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1" w:rsidRDefault="00764E31" w:rsidP="00764E31">
      <w:pPr>
        <w:ind w:left="40"/>
        <w:jc w:val="center"/>
      </w:pPr>
    </w:p>
    <w:p w:rsidR="00764E31" w:rsidRDefault="00764E31" w:rsidP="00764E31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</w:pPr>
    </w:p>
    <w:p w:rsidR="00764E31" w:rsidRDefault="0029257E" w:rsidP="00764E31">
      <w:pPr>
        <w:tabs>
          <w:tab w:val="left" w:pos="1275"/>
          <w:tab w:val="left" w:pos="1426"/>
          <w:tab w:val="left" w:pos="7866"/>
          <w:tab w:val="left" w:pos="8168"/>
        </w:tabs>
        <w:jc w:val="center"/>
        <w:rPr>
          <w:lang w:val="ru-RU" w:eastAsia="ru-RU"/>
        </w:rPr>
      </w:pPr>
      <w:r w:rsidRPr="0029257E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939976E" wp14:editId="61733811">
            <wp:simplePos x="0" y="0"/>
            <wp:positionH relativeFrom="character">
              <wp:posOffset>-2987040</wp:posOffset>
            </wp:positionH>
            <wp:positionV relativeFrom="line">
              <wp:posOffset>111125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E31" w:rsidRDefault="00764E31" w:rsidP="00764E31">
      <w:pPr>
        <w:tabs>
          <w:tab w:val="left" w:pos="1275"/>
          <w:tab w:val="left" w:pos="1426"/>
          <w:tab w:val="left" w:pos="3212"/>
          <w:tab w:val="left" w:pos="4118"/>
          <w:tab w:val="left" w:pos="5403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3"/>
        <w:gridCol w:w="8024"/>
      </w:tblGrid>
      <w:tr w:rsidR="00764E31" w:rsidRPr="00634806" w:rsidTr="00CA45E7">
        <w:tc>
          <w:tcPr>
            <w:tcW w:w="1723" w:type="dxa"/>
            <w:shd w:val="clear" w:color="auto" w:fill="auto"/>
          </w:tcPr>
          <w:p w:rsidR="00764E31" w:rsidRPr="00143923" w:rsidRDefault="00764E31" w:rsidP="00EF736A">
            <w:pPr>
              <w:rPr>
                <w:rFonts w:eastAsia="Calibri"/>
              </w:rPr>
            </w:pPr>
          </w:p>
        </w:tc>
        <w:tc>
          <w:tcPr>
            <w:tcW w:w="8024" w:type="dxa"/>
            <w:shd w:val="clear" w:color="auto" w:fill="auto"/>
          </w:tcPr>
          <w:p w:rsidR="00764E31" w:rsidRPr="00143923" w:rsidRDefault="00764E31" w:rsidP="00EF736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764E31" w:rsidRPr="00E07CBE" w:rsidRDefault="0029257E" w:rsidP="00EF736A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764E31" w:rsidRPr="00E07CB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64E31" w:rsidRPr="00E07CBE" w:rsidRDefault="00764E31" w:rsidP="00EF736A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07CB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64E31" w:rsidRPr="00143923" w:rsidRDefault="00764E31" w:rsidP="00EF736A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764E31" w:rsidRDefault="00764E31" w:rsidP="00764E31">
      <w:pPr>
        <w:tabs>
          <w:tab w:val="left" w:pos="1275"/>
          <w:tab w:val="left" w:pos="1426"/>
          <w:tab w:val="left" w:pos="3212"/>
          <w:tab w:val="left" w:pos="4118"/>
          <w:tab w:val="left" w:pos="5403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1275"/>
          <w:tab w:val="left" w:pos="1426"/>
          <w:tab w:val="left" w:pos="3212"/>
          <w:tab w:val="left" w:pos="4118"/>
          <w:tab w:val="left" w:pos="5403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1275"/>
          <w:tab w:val="left" w:pos="1426"/>
          <w:tab w:val="left" w:pos="3212"/>
          <w:tab w:val="left" w:pos="4118"/>
          <w:tab w:val="left" w:pos="5403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1275"/>
          <w:tab w:val="left" w:pos="1426"/>
          <w:tab w:val="left" w:pos="3212"/>
          <w:tab w:val="left" w:pos="4118"/>
          <w:tab w:val="left" w:pos="5403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</w:tabs>
        <w:jc w:val="center"/>
        <w:rPr>
          <w:lang w:val="ru-RU" w:eastAsia="ru-RU"/>
        </w:rPr>
      </w:pPr>
    </w:p>
    <w:p w:rsidR="00764E31" w:rsidRPr="00764E31" w:rsidRDefault="00764E31" w:rsidP="00764E31">
      <w:pPr>
        <w:ind w:left="40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                       </w:t>
      </w:r>
      <w:r w:rsidR="00722675">
        <w:rPr>
          <w:b/>
          <w:color w:val="000000"/>
          <w:sz w:val="26"/>
          <w:szCs w:val="26"/>
          <w:lang w:val="ru-RU"/>
        </w:rPr>
        <w:t xml:space="preserve">                          </w:t>
      </w:r>
      <w:r w:rsidR="006B0AB1">
        <w:rPr>
          <w:b/>
          <w:color w:val="000000"/>
          <w:sz w:val="26"/>
          <w:szCs w:val="26"/>
          <w:lang w:val="ru-RU"/>
        </w:rPr>
        <w:t xml:space="preserve">      </w:t>
      </w:r>
      <w:r w:rsidRPr="00764E31">
        <w:rPr>
          <w:b/>
          <w:color w:val="000000"/>
          <w:sz w:val="26"/>
          <w:szCs w:val="26"/>
          <w:lang w:val="ru-RU"/>
        </w:rPr>
        <w:t>УТВЕРЖДАЮ</w:t>
      </w:r>
    </w:p>
    <w:p w:rsidR="00F1517E" w:rsidRPr="00C81932" w:rsidRDefault="00392305" w:rsidP="00F1517E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C81932">
        <w:rPr>
          <w:sz w:val="28"/>
          <w:lang w:val="ru-RU"/>
        </w:rPr>
        <w:t>Проректор</w:t>
      </w:r>
      <w:r w:rsidR="00F1517E" w:rsidRPr="00F1517E">
        <w:rPr>
          <w:sz w:val="28"/>
          <w:lang w:val="ru-RU"/>
        </w:rPr>
        <w:t xml:space="preserve"> </w:t>
      </w:r>
      <w:r w:rsidR="00F1517E" w:rsidRPr="00C81932">
        <w:rPr>
          <w:sz w:val="28"/>
          <w:lang w:val="ru-RU"/>
        </w:rPr>
        <w:t>по учебной работе</w:t>
      </w:r>
    </w:p>
    <w:p w:rsidR="00392305" w:rsidRPr="00C81932" w:rsidRDefault="006B0AB1" w:rsidP="0039230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6B0AB1">
        <w:rPr>
          <w:rFonts w:ascii="Calibri" w:eastAsia="Calibri" w:hAnsi="Calibri"/>
          <w:noProof/>
          <w:sz w:val="22"/>
          <w:szCs w:val="22"/>
          <w:u w:val="single"/>
          <w:lang w:val="ru-RU" w:eastAsia="ru-RU"/>
        </w:rPr>
        <w:drawing>
          <wp:inline distT="0" distB="0" distL="0" distR="0" wp14:anchorId="0AD6F76F" wp14:editId="73DF2541">
            <wp:extent cx="508884" cy="2146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2305" w:rsidRPr="00C81932">
        <w:rPr>
          <w:sz w:val="28"/>
          <w:lang w:val="ru-RU"/>
        </w:rPr>
        <w:t>Л.В. Ватлина</w:t>
      </w:r>
    </w:p>
    <w:p w:rsidR="0029257E" w:rsidRPr="0029257E" w:rsidRDefault="00722675" w:rsidP="0029257E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</w:t>
      </w:r>
      <w:r w:rsidR="006B0AB1">
        <w:rPr>
          <w:sz w:val="28"/>
          <w:lang w:val="ru-RU"/>
        </w:rPr>
        <w:t xml:space="preserve">      </w:t>
      </w:r>
      <w:r>
        <w:rPr>
          <w:sz w:val="28"/>
          <w:lang w:val="ru-RU"/>
        </w:rPr>
        <w:t xml:space="preserve"> </w:t>
      </w:r>
      <w:r w:rsidR="0029257E" w:rsidRPr="0029257E">
        <w:rPr>
          <w:sz w:val="28"/>
          <w:lang w:val="ru-RU"/>
        </w:rPr>
        <w:t>28 мая 2025г.</w:t>
      </w:r>
    </w:p>
    <w:p w:rsidR="00392305" w:rsidRPr="00C81932" w:rsidRDefault="00392305" w:rsidP="0072267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jc w:val="both"/>
        <w:rPr>
          <w:sz w:val="28"/>
          <w:lang w:val="ru-RU"/>
        </w:rPr>
      </w:pPr>
    </w:p>
    <w:p w:rsidR="00764E31" w:rsidRDefault="00764E31" w:rsidP="0039230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090EE1" w:rsidRDefault="00090EE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764E31" w:rsidRPr="00090EE1" w:rsidRDefault="00764E31" w:rsidP="00764E31">
      <w:pPr>
        <w:ind w:left="40"/>
        <w:jc w:val="center"/>
        <w:rPr>
          <w:sz w:val="28"/>
          <w:szCs w:val="28"/>
          <w:lang w:val="ru-RU"/>
        </w:rPr>
      </w:pPr>
      <w:r w:rsidRPr="00090EE1">
        <w:rPr>
          <w:b/>
          <w:color w:val="000000"/>
          <w:sz w:val="28"/>
          <w:szCs w:val="28"/>
          <w:lang w:val="ru-RU"/>
        </w:rPr>
        <w:t xml:space="preserve">РАБОЧАЯ ПРОГРАММА </w:t>
      </w:r>
      <w:r w:rsidR="00A30AFF" w:rsidRPr="00090EE1">
        <w:rPr>
          <w:b/>
          <w:color w:val="000000"/>
          <w:sz w:val="28"/>
          <w:szCs w:val="28"/>
          <w:lang w:val="ru-RU"/>
        </w:rPr>
        <w:t>УЧЕБН</w:t>
      </w:r>
      <w:proofErr w:type="gramStart"/>
      <w:r w:rsidR="00A30AFF" w:rsidRPr="00090EE1">
        <w:rPr>
          <w:b/>
          <w:color w:val="000000"/>
          <w:sz w:val="28"/>
          <w:szCs w:val="28"/>
        </w:rPr>
        <w:t>O</w:t>
      </w:r>
      <w:proofErr w:type="gramEnd"/>
      <w:r w:rsidR="00A30AFF" w:rsidRPr="00090EE1">
        <w:rPr>
          <w:b/>
          <w:color w:val="000000"/>
          <w:sz w:val="28"/>
          <w:szCs w:val="28"/>
          <w:lang w:val="ru-RU"/>
        </w:rPr>
        <w:t xml:space="preserve">Й </w:t>
      </w:r>
      <w:r w:rsidRPr="00090EE1">
        <w:rPr>
          <w:b/>
          <w:color w:val="000000"/>
          <w:sz w:val="28"/>
          <w:szCs w:val="28"/>
          <w:lang w:val="ru-RU"/>
        </w:rPr>
        <w:t>ДИСЦИПЛИНЫ</w:t>
      </w:r>
    </w:p>
    <w:p w:rsidR="00764E31" w:rsidRPr="00090EE1" w:rsidRDefault="00764E31" w:rsidP="00090EE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rPr>
          <w:sz w:val="28"/>
          <w:szCs w:val="28"/>
          <w:lang w:val="ru-RU" w:eastAsia="ru-RU"/>
        </w:rPr>
      </w:pPr>
    </w:p>
    <w:p w:rsidR="00764E31" w:rsidRPr="00090EE1" w:rsidRDefault="0029257E" w:rsidP="00F1517E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ОП.07</w:t>
      </w:r>
      <w:r w:rsidRPr="00090EE1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СТАНДАРТИЗАЦИЯ И ПОДТВЕРЖДЕНИЕ СООТВЕТСТВИЯ</w:t>
      </w: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6B0AB1" w:rsidRPr="0029257E" w:rsidTr="00BD00BF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AB1" w:rsidRPr="006B0AB1" w:rsidRDefault="006B0AB1" w:rsidP="006B0AB1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B0AB1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по программе </w:t>
            </w:r>
            <w:r w:rsidRPr="006B0AB1">
              <w:rPr>
                <w:rFonts w:eastAsia="Calibri"/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</w:tc>
      </w:tr>
    </w:tbl>
    <w:p w:rsidR="006B0AB1" w:rsidRPr="006B0AB1" w:rsidRDefault="006B0AB1" w:rsidP="006B0AB1">
      <w:pPr>
        <w:jc w:val="center"/>
        <w:rPr>
          <w:rFonts w:eastAsia="Calibri"/>
          <w:sz w:val="28"/>
          <w:szCs w:val="28"/>
          <w:lang w:val="ru-RU"/>
        </w:rPr>
      </w:pPr>
      <w:r w:rsidRPr="006B0AB1">
        <w:rPr>
          <w:rFonts w:eastAsia="Calibri"/>
          <w:sz w:val="28"/>
          <w:szCs w:val="28"/>
          <w:lang w:val="ru-RU"/>
        </w:rPr>
        <w:t>по специальности</w:t>
      </w:r>
    </w:p>
    <w:p w:rsidR="006B0AB1" w:rsidRPr="006B0AB1" w:rsidRDefault="006B0AB1" w:rsidP="006B0AB1">
      <w:pPr>
        <w:jc w:val="center"/>
        <w:rPr>
          <w:rFonts w:eastAsia="Calibri"/>
          <w:sz w:val="28"/>
          <w:szCs w:val="28"/>
          <w:lang w:val="ru-RU"/>
        </w:rPr>
      </w:pPr>
    </w:p>
    <w:p w:rsidR="006B0AB1" w:rsidRPr="006B0AB1" w:rsidRDefault="006B0AB1" w:rsidP="006B0AB1">
      <w:pPr>
        <w:contextualSpacing/>
        <w:jc w:val="center"/>
        <w:rPr>
          <w:rFonts w:eastAsia="Calibri"/>
          <w:sz w:val="28"/>
          <w:szCs w:val="28"/>
          <w:lang w:val="ru-RU"/>
        </w:rPr>
      </w:pPr>
      <w:r w:rsidRPr="006B0AB1">
        <w:rPr>
          <w:rFonts w:eastAsia="Calibri"/>
          <w:b/>
          <w:bCs/>
          <w:sz w:val="28"/>
          <w:szCs w:val="28"/>
          <w:lang w:val="ru-RU"/>
        </w:rPr>
        <w:t>38.02.08 Торговое дело</w:t>
      </w:r>
    </w:p>
    <w:p w:rsidR="006B0AB1" w:rsidRPr="006B0AB1" w:rsidRDefault="006B0AB1" w:rsidP="006B0AB1">
      <w:pPr>
        <w:jc w:val="center"/>
        <w:rPr>
          <w:bCs/>
          <w:sz w:val="28"/>
          <w:szCs w:val="28"/>
          <w:lang w:val="ru-RU"/>
        </w:rPr>
      </w:pPr>
      <w:proofErr w:type="gramStart"/>
      <w:r w:rsidRPr="006B0AB1">
        <w:rPr>
          <w:bCs/>
          <w:sz w:val="28"/>
          <w:szCs w:val="28"/>
          <w:lang w:val="ru-RU"/>
        </w:rPr>
        <w:t>(направленность:</w:t>
      </w:r>
      <w:proofErr w:type="gramEnd"/>
      <w:r w:rsidRPr="006B0AB1">
        <w:rPr>
          <w:bCs/>
          <w:sz w:val="28"/>
          <w:szCs w:val="28"/>
          <w:lang w:val="ru-RU"/>
        </w:rPr>
        <w:t xml:space="preserve"> </w:t>
      </w:r>
      <w:proofErr w:type="gramStart"/>
      <w:r w:rsidRPr="006B0AB1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proofErr w:type="gramEnd"/>
    </w:p>
    <w:p w:rsidR="006B0AB1" w:rsidRPr="006B0AB1" w:rsidRDefault="006B0AB1" w:rsidP="006B0AB1">
      <w:pPr>
        <w:contextualSpacing/>
        <w:jc w:val="center"/>
        <w:rPr>
          <w:rFonts w:eastAsia="Calibri"/>
          <w:sz w:val="28"/>
          <w:szCs w:val="28"/>
          <w:lang w:val="ru-RU"/>
        </w:rPr>
      </w:pPr>
    </w:p>
    <w:p w:rsidR="006B0AB1" w:rsidRPr="006B0AB1" w:rsidRDefault="006B0AB1" w:rsidP="006B0AB1">
      <w:pPr>
        <w:jc w:val="center"/>
        <w:rPr>
          <w:rFonts w:eastAsia="Calibri"/>
          <w:bCs/>
          <w:sz w:val="28"/>
          <w:szCs w:val="28"/>
          <w:lang w:val="ru-RU"/>
        </w:rPr>
      </w:pPr>
      <w:r w:rsidRPr="006B0AB1">
        <w:rPr>
          <w:rFonts w:eastAsia="Calibri"/>
          <w:bCs/>
          <w:sz w:val="28"/>
          <w:szCs w:val="28"/>
          <w:lang w:val="ru-RU"/>
        </w:rPr>
        <w:t xml:space="preserve">квалификация выпускника: </w:t>
      </w:r>
    </w:p>
    <w:p w:rsidR="006B0AB1" w:rsidRPr="006B0AB1" w:rsidRDefault="006B0AB1" w:rsidP="006B0AB1">
      <w:pPr>
        <w:jc w:val="center"/>
        <w:rPr>
          <w:rFonts w:eastAsia="Calibri"/>
          <w:b/>
          <w:bCs/>
          <w:sz w:val="28"/>
          <w:szCs w:val="28"/>
          <w:lang w:val="ru-RU"/>
        </w:rPr>
      </w:pPr>
      <w:r w:rsidRPr="006B0AB1">
        <w:rPr>
          <w:rFonts w:eastAsia="Calibri"/>
          <w:bCs/>
          <w:sz w:val="28"/>
          <w:szCs w:val="28"/>
          <w:lang w:val="ru-RU"/>
        </w:rPr>
        <w:t>Специалист торгового дела</w:t>
      </w:r>
    </w:p>
    <w:p w:rsidR="006B0AB1" w:rsidRPr="006B0AB1" w:rsidRDefault="006B0AB1" w:rsidP="006B0AB1">
      <w:pPr>
        <w:jc w:val="center"/>
        <w:rPr>
          <w:sz w:val="28"/>
          <w:szCs w:val="28"/>
          <w:lang w:val="ru-RU"/>
        </w:rPr>
      </w:pPr>
    </w:p>
    <w:p w:rsidR="00764E31" w:rsidRPr="00090EE1" w:rsidRDefault="00764E31" w:rsidP="00764E31">
      <w:pPr>
        <w:ind w:left="40"/>
        <w:jc w:val="center"/>
        <w:rPr>
          <w:sz w:val="28"/>
          <w:szCs w:val="28"/>
          <w:lang w:val="ru-RU"/>
        </w:rPr>
      </w:pPr>
      <w:r w:rsidRPr="00090EE1">
        <w:rPr>
          <w:color w:val="000000"/>
          <w:sz w:val="28"/>
          <w:szCs w:val="28"/>
          <w:lang w:val="ru-RU"/>
        </w:rPr>
        <w:br/>
      </w:r>
      <w:r w:rsidRPr="00090EE1">
        <w:rPr>
          <w:color w:val="000000"/>
          <w:sz w:val="28"/>
          <w:szCs w:val="28"/>
          <w:lang w:val="ru-RU"/>
        </w:rPr>
        <w:br/>
      </w:r>
    </w:p>
    <w:p w:rsidR="00764E31" w:rsidRPr="00090EE1" w:rsidRDefault="00764E31" w:rsidP="009B7407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:rsidR="00796108" w:rsidRPr="00090EE1" w:rsidRDefault="00796108" w:rsidP="009B7407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:rsidR="00796108" w:rsidRPr="00090EE1" w:rsidRDefault="00796108" w:rsidP="009B7407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:rsidR="00764E31" w:rsidRDefault="00764E3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:rsidR="00090EE1" w:rsidRDefault="00090EE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:rsidR="00090EE1" w:rsidRDefault="00090EE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:rsidR="00090EE1" w:rsidRDefault="00090EE1" w:rsidP="0029257E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:rsidR="00090EE1" w:rsidRPr="00090EE1" w:rsidRDefault="00090EE1" w:rsidP="00764E31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:rsidR="00764E31" w:rsidRPr="00090EE1" w:rsidRDefault="00764E31" w:rsidP="00764E31">
      <w:pPr>
        <w:jc w:val="center"/>
        <w:rPr>
          <w:color w:val="000000"/>
          <w:sz w:val="28"/>
          <w:szCs w:val="28"/>
          <w:lang w:val="ru-RU"/>
        </w:rPr>
      </w:pPr>
      <w:r w:rsidRPr="00090EE1">
        <w:rPr>
          <w:color w:val="000000"/>
          <w:sz w:val="28"/>
          <w:szCs w:val="28"/>
          <w:lang w:val="ru-RU"/>
        </w:rPr>
        <w:t>Новосибирск</w:t>
      </w:r>
    </w:p>
    <w:p w:rsidR="00764E31" w:rsidRPr="00090EE1" w:rsidRDefault="0029257E" w:rsidP="00764E31">
      <w:pPr>
        <w:ind w:left="4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2025</w:t>
      </w:r>
    </w:p>
    <w:p w:rsidR="001C670C" w:rsidRPr="0066655A" w:rsidRDefault="001C670C">
      <w:pPr>
        <w:rPr>
          <w:sz w:val="28"/>
          <w:szCs w:val="28"/>
          <w:lang w:val="ru-RU"/>
        </w:rPr>
      </w:pPr>
    </w:p>
    <w:tbl>
      <w:tblPr>
        <w:tblW w:w="97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1"/>
        <w:gridCol w:w="152"/>
        <w:gridCol w:w="374"/>
        <w:gridCol w:w="110"/>
        <w:gridCol w:w="77"/>
        <w:gridCol w:w="62"/>
        <w:gridCol w:w="579"/>
        <w:gridCol w:w="1173"/>
        <w:gridCol w:w="31"/>
        <w:gridCol w:w="1172"/>
        <w:gridCol w:w="1963"/>
        <w:gridCol w:w="78"/>
        <w:gridCol w:w="219"/>
        <w:gridCol w:w="101"/>
      </w:tblGrid>
      <w:tr w:rsidR="001C670C" w:rsidRPr="00E02EB0">
        <w:trPr>
          <w:trHeight w:val="179"/>
        </w:trPr>
        <w:tc>
          <w:tcPr>
            <w:tcW w:w="4147" w:type="dxa"/>
            <w:gridSpan w:val="3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10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579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172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041" w:type="dxa"/>
            <w:gridSpan w:val="2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19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1" w:type="dxa"/>
          </w:tcPr>
          <w:p w:rsidR="001C670C" w:rsidRPr="0036655A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29257E">
        <w:trPr>
          <w:trHeight w:val="3059"/>
        </w:trPr>
        <w:tc>
          <w:tcPr>
            <w:tcW w:w="9712" w:type="dxa"/>
            <w:gridSpan w:val="14"/>
          </w:tcPr>
          <w:p w:rsidR="006B0AB1" w:rsidRDefault="006B0AB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64E31" w:rsidRPr="002925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1243" w:rsidRPr="006B0AB1" w:rsidRDefault="00392305" w:rsidP="006B0AB1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2F5B4A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A30AFF" w:rsidRPr="002F5B4A">
                    <w:rPr>
                      <w:color w:val="000000"/>
                      <w:sz w:val="28"/>
                      <w:lang w:val="ru-RU"/>
                    </w:rPr>
                    <w:t>учебн</w:t>
                  </w:r>
                  <w:r w:rsidR="00A30AFF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="00A30AFF" w:rsidRPr="002F5B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F5B4A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E87D08">
                    <w:rPr>
                      <w:i/>
                      <w:color w:val="000000"/>
                      <w:sz w:val="28"/>
                      <w:lang w:val="ru-RU"/>
                    </w:rPr>
                    <w:t>Стандартизация и подтверждение соответствия</w:t>
                  </w:r>
                  <w:r w:rsidR="0036655A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2F5B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1517E" w:rsidRPr="00F1517E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F1517E" w:rsidRPr="00F1517E">
                    <w:rPr>
                      <w:sz w:val="28"/>
                      <w:szCs w:val="28"/>
                      <w:lang w:val="ru-RU"/>
                    </w:rPr>
                    <w:t>федерального го</w:t>
                  </w:r>
                  <w:r w:rsidR="00F1517E" w:rsidRPr="00F1517E"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F1517E" w:rsidRPr="00F1517E">
                    <w:rPr>
                      <w:sz w:val="28"/>
                      <w:szCs w:val="28"/>
                      <w:lang w:val="ru-RU"/>
                    </w:rPr>
                    <w:t>ударственного образовательного стандарта среднего профессионального обр</w:t>
                  </w:r>
                  <w:r w:rsidR="00F1517E" w:rsidRPr="00F1517E">
                    <w:rPr>
                      <w:sz w:val="28"/>
                      <w:szCs w:val="28"/>
                      <w:lang w:val="ru-RU"/>
                    </w:rPr>
                    <w:t>а</w:t>
                  </w:r>
                  <w:r w:rsidR="00F1517E" w:rsidRPr="00F1517E">
                    <w:rPr>
                      <w:sz w:val="28"/>
                      <w:szCs w:val="28"/>
                      <w:lang w:val="ru-RU"/>
                    </w:rPr>
                    <w:t xml:space="preserve">зования по специальности </w:t>
                  </w:r>
                  <w:r w:rsidR="006B0AB1">
                    <w:rPr>
                      <w:color w:val="000000"/>
                      <w:sz w:val="28"/>
                      <w:szCs w:val="28"/>
                      <w:lang w:val="ru-RU"/>
                    </w:rPr>
                    <w:t>38.02.08 Торговое дело</w:t>
                  </w:r>
                  <w:r w:rsidR="006B0AB1" w:rsidRPr="006B0AB1">
                    <w:rPr>
                      <w:bCs/>
                      <w:sz w:val="28"/>
                      <w:szCs w:val="28"/>
                      <w:lang w:val="ru-RU"/>
                    </w:rPr>
                    <w:t xml:space="preserve"> (направленность:</w:t>
                  </w:r>
                  <w:proofErr w:type="gramEnd"/>
                  <w:r w:rsidR="006B0AB1" w:rsidRPr="006B0AB1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6B0AB1" w:rsidRPr="006B0AB1">
                    <w:rPr>
                      <w:bCs/>
                      <w:sz w:val="28"/>
                      <w:szCs w:val="28"/>
                      <w:lang w:val="ru-RU"/>
                    </w:rPr>
                    <w:t>Товаров</w:t>
                  </w:r>
                  <w:r w:rsidR="006B0AB1" w:rsidRPr="006B0AB1">
                    <w:rPr>
                      <w:bCs/>
                      <w:sz w:val="28"/>
                      <w:szCs w:val="28"/>
                      <w:lang w:val="ru-RU"/>
                    </w:rPr>
                    <w:t>е</w:t>
                  </w:r>
                  <w:r w:rsidR="006B0AB1" w:rsidRPr="006B0AB1">
                    <w:rPr>
                      <w:bCs/>
                      <w:sz w:val="28"/>
                      <w:szCs w:val="28"/>
                      <w:lang w:val="ru-RU"/>
                    </w:rPr>
                    <w:t>дение и продажа потребительских товаров)</w:t>
                  </w:r>
                  <w:r w:rsidR="00F1517E" w:rsidRPr="00F1517E">
                    <w:rPr>
                      <w:color w:val="000000"/>
                      <w:sz w:val="28"/>
                      <w:szCs w:val="28"/>
                      <w:lang w:val="ru-RU"/>
                    </w:rPr>
                    <w:t>, ут</w:t>
                  </w:r>
                  <w:r w:rsidR="0004303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вержденного приказом </w:t>
                  </w:r>
                  <w:proofErr w:type="spellStart"/>
                  <w:r w:rsidR="0004303F">
                    <w:rPr>
                      <w:color w:val="000000"/>
                      <w:sz w:val="28"/>
                      <w:szCs w:val="28"/>
                      <w:lang w:val="ru-RU"/>
                    </w:rPr>
                    <w:t>Минпр</w:t>
                  </w:r>
                  <w:r w:rsidR="0004303F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04303F">
                    <w:rPr>
                      <w:color w:val="000000"/>
                      <w:sz w:val="28"/>
                      <w:szCs w:val="28"/>
                      <w:lang w:val="ru-RU"/>
                    </w:rPr>
                    <w:t>свещения</w:t>
                  </w:r>
                  <w:proofErr w:type="spellEnd"/>
                  <w:r w:rsidR="00F1517E" w:rsidRPr="00F1517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29257E" w:rsidRPr="0029257E">
                    <w:rPr>
                      <w:color w:val="000000"/>
                      <w:sz w:val="28"/>
                      <w:szCs w:val="28"/>
                      <w:lang w:val="ru-RU"/>
                    </w:rPr>
                    <w:t>России</w:t>
                  </w:r>
                  <w:r w:rsidR="0029257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87D08">
                    <w:rPr>
                      <w:color w:val="000000"/>
                      <w:sz w:val="28"/>
                      <w:szCs w:val="28"/>
                      <w:lang w:val="ru-RU"/>
                    </w:rPr>
                    <w:t>от 19.07.2023 № 548</w:t>
                  </w:r>
                  <w:r w:rsidR="00F1517E" w:rsidRPr="00F1517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:rsidR="001C670C" w:rsidRPr="009237E5" w:rsidRDefault="001C670C">
            <w:pPr>
              <w:rPr>
                <w:lang w:val="ru-RU"/>
              </w:rPr>
            </w:pPr>
          </w:p>
        </w:tc>
      </w:tr>
      <w:tr w:rsidR="00335531">
        <w:tblPrEx>
          <w:tblLook w:val="04A0" w:firstRow="1" w:lastRow="0" w:firstColumn="1" w:lastColumn="0" w:noHBand="0" w:noVBand="1"/>
        </w:tblPrEx>
        <w:trPr>
          <w:gridAfter w:val="12"/>
          <w:wAfter w:w="5939" w:type="dxa"/>
          <w:trHeight w:val="425"/>
        </w:trPr>
        <w:tc>
          <w:tcPr>
            <w:tcW w:w="377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33553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5531" w:rsidRPr="00F1517E" w:rsidRDefault="00335531">
                  <w:pPr>
                    <w:rPr>
                      <w:lang w:val="ru-RU"/>
                    </w:rPr>
                  </w:pPr>
                  <w:r w:rsidRPr="003C53DF"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F1517E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335531" w:rsidRPr="003C53DF" w:rsidRDefault="00335531">
            <w:pPr>
              <w:rPr>
                <w:lang w:val="ru-RU"/>
              </w:rPr>
            </w:pPr>
          </w:p>
        </w:tc>
      </w:tr>
      <w:tr w:rsidR="00335531">
        <w:tblPrEx>
          <w:tblLook w:val="04A0" w:firstRow="1" w:lastRow="0" w:firstColumn="1" w:lastColumn="0" w:noHBand="0" w:noVBand="1"/>
        </w:tblPrEx>
        <w:trPr>
          <w:gridAfter w:val="12"/>
          <w:wAfter w:w="5939" w:type="dxa"/>
          <w:trHeight w:val="44"/>
        </w:trPr>
        <w:tc>
          <w:tcPr>
            <w:tcW w:w="3621" w:type="dxa"/>
          </w:tcPr>
          <w:p w:rsidR="00335531" w:rsidRPr="003C53DF" w:rsidRDefault="00335531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:rsidR="00335531" w:rsidRPr="003C53DF" w:rsidRDefault="00335531">
            <w:pPr>
              <w:pStyle w:val="EmptyLayoutCell"/>
              <w:rPr>
                <w:lang w:val="ru-RU"/>
              </w:rPr>
            </w:pPr>
          </w:p>
        </w:tc>
      </w:tr>
      <w:tr w:rsidR="00335531" w:rsidRPr="0029257E">
        <w:tblPrEx>
          <w:tblLook w:val="04A0" w:firstRow="1" w:lastRow="0" w:firstColumn="1" w:lastColumn="0" w:noHBand="0" w:noVBand="1"/>
        </w:tblPrEx>
        <w:trPr>
          <w:gridAfter w:val="3"/>
          <w:wAfter w:w="398" w:type="dxa"/>
          <w:trHeight w:val="425"/>
        </w:trPr>
        <w:tc>
          <w:tcPr>
            <w:tcW w:w="9314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335531" w:rsidRPr="0029257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5531" w:rsidRDefault="00E87D08" w:rsidP="0036655A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О.В.</w:t>
                  </w:r>
                  <w:r w:rsidR="00EB5AF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Мартынюк, доцент</w:t>
                  </w:r>
                  <w:r w:rsidR="00E85AA4">
                    <w:rPr>
                      <w:color w:val="000000"/>
                      <w:sz w:val="28"/>
                      <w:lang w:val="ru-RU"/>
                    </w:rPr>
                    <w:t xml:space="preserve"> кафедры </w:t>
                  </w:r>
                  <w:r w:rsidR="0036655A">
                    <w:rPr>
                      <w:color w:val="000000"/>
                      <w:sz w:val="28"/>
                      <w:lang w:val="ru-RU"/>
                    </w:rPr>
                    <w:t>то</w:t>
                  </w:r>
                  <w:r>
                    <w:rPr>
                      <w:color w:val="000000"/>
                      <w:sz w:val="28"/>
                      <w:lang w:val="ru-RU"/>
                    </w:rPr>
                    <w:t>вароведения и экспертизы товаров</w:t>
                  </w:r>
                </w:p>
              </w:tc>
            </w:tr>
          </w:tbl>
          <w:p w:rsidR="00335531" w:rsidRDefault="00335531">
            <w:pPr>
              <w:rPr>
                <w:lang w:val="ru-RU"/>
              </w:rPr>
            </w:pPr>
          </w:p>
        </w:tc>
      </w:tr>
      <w:tr w:rsidR="00335531" w:rsidRPr="0029257E">
        <w:tblPrEx>
          <w:tblLook w:val="04A0" w:firstRow="1" w:lastRow="0" w:firstColumn="1" w:lastColumn="0" w:noHBand="0" w:noVBand="1"/>
        </w:tblPrEx>
        <w:trPr>
          <w:gridAfter w:val="12"/>
          <w:wAfter w:w="5939" w:type="dxa"/>
          <w:trHeight w:val="211"/>
        </w:trPr>
        <w:tc>
          <w:tcPr>
            <w:tcW w:w="3621" w:type="dxa"/>
          </w:tcPr>
          <w:p w:rsidR="00335531" w:rsidRDefault="00335531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:rsidR="00335531" w:rsidRDefault="00335531">
            <w:pPr>
              <w:pStyle w:val="EmptyLayoutCell"/>
              <w:rPr>
                <w:lang w:val="ru-RU"/>
              </w:rPr>
            </w:pPr>
          </w:p>
        </w:tc>
      </w:tr>
      <w:tr w:rsidR="00335531">
        <w:tblPrEx>
          <w:tblLook w:val="04A0" w:firstRow="1" w:lastRow="0" w:firstColumn="1" w:lastColumn="0" w:noHBand="0" w:noVBand="1"/>
        </w:tblPrEx>
        <w:trPr>
          <w:gridAfter w:val="12"/>
          <w:wAfter w:w="5939" w:type="dxa"/>
          <w:trHeight w:val="425"/>
        </w:trPr>
        <w:tc>
          <w:tcPr>
            <w:tcW w:w="362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33553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5531" w:rsidRPr="0036655A" w:rsidRDefault="00090EE1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335531" w:rsidRPr="0036655A" w:rsidRDefault="00335531">
            <w:pPr>
              <w:rPr>
                <w:lang w:val="ru-RU"/>
              </w:rPr>
            </w:pPr>
          </w:p>
        </w:tc>
        <w:tc>
          <w:tcPr>
            <w:tcW w:w="152" w:type="dxa"/>
          </w:tcPr>
          <w:p w:rsidR="00335531" w:rsidRPr="0036655A" w:rsidRDefault="00335531">
            <w:pPr>
              <w:pStyle w:val="EmptyLayoutCell"/>
              <w:rPr>
                <w:lang w:val="ru-RU"/>
              </w:rPr>
            </w:pPr>
          </w:p>
        </w:tc>
      </w:tr>
      <w:tr w:rsidR="00335531" w:rsidRPr="0029257E" w:rsidTr="008B6B52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12" w:type="dxa"/>
            <w:gridSpan w:val="14"/>
            <w:shd w:val="clear" w:color="auto" w:fill="FFFFFF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335531" w:rsidRPr="0029257E" w:rsidTr="008B6B52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5531" w:rsidRPr="00E02EB0" w:rsidRDefault="00E02EB0" w:rsidP="00E02EB0">
                  <w:pPr>
                    <w:rPr>
                      <w:lang w:val="ru-RU"/>
                    </w:rPr>
                  </w:pPr>
                  <w:r w:rsidRPr="00E02EB0">
                    <w:rPr>
                      <w:color w:val="000000"/>
                      <w:sz w:val="28"/>
                      <w:lang w:val="ru-RU"/>
                    </w:rPr>
                    <w:t>Ю.Ю. Миллер</w:t>
                  </w:r>
                  <w:r w:rsidR="00796108" w:rsidRPr="00E02EB0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Pr="00E02EB0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796108" w:rsidRPr="00E02EB0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 w:rsidRPr="00E02EB0">
                    <w:rPr>
                      <w:color w:val="000000"/>
                      <w:sz w:val="28"/>
                      <w:lang w:val="ru-RU"/>
                    </w:rPr>
                    <w:t>товароведения и экспертизы товаров</w:t>
                  </w:r>
                </w:p>
              </w:tc>
            </w:tr>
          </w:tbl>
          <w:p w:rsidR="00335531" w:rsidRDefault="00335531">
            <w:pPr>
              <w:rPr>
                <w:lang w:val="ru-RU"/>
              </w:rPr>
            </w:pPr>
          </w:p>
        </w:tc>
      </w:tr>
      <w:tr w:rsidR="00335531" w:rsidRPr="0029257E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12" w:type="dxa"/>
            <w:gridSpan w:val="14"/>
          </w:tcPr>
          <w:p w:rsidR="00764E31" w:rsidRDefault="00764E31">
            <w:pPr>
              <w:rPr>
                <w:lang w:val="ru-RU"/>
              </w:rPr>
            </w:pPr>
          </w:p>
          <w:p w:rsidR="00764E31" w:rsidRPr="00764E31" w:rsidRDefault="00764E3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335531" w:rsidRPr="002925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85AA4" w:rsidRDefault="00E85AA4">
                  <w:pPr>
                    <w:rPr>
                      <w:lang w:val="ru-RU"/>
                    </w:rPr>
                  </w:pPr>
                </w:p>
                <w:p w:rsidR="00E85AA4" w:rsidRDefault="00E85AA4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  <w:bookmarkStart w:id="0" w:name="_GoBack"/>
                  <w:bookmarkEnd w:id="0"/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090EE1" w:rsidRDefault="00090EE1">
                  <w:pPr>
                    <w:rPr>
                      <w:lang w:val="ru-RU"/>
                    </w:rPr>
                  </w:pPr>
                </w:p>
                <w:p w:rsidR="00E85AA4" w:rsidRPr="00E85AA4" w:rsidRDefault="00E85AA4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392305" w:rsidRPr="0029257E" w:rsidTr="00E85AA4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:rsidR="00392305" w:rsidRPr="00385B7F" w:rsidRDefault="00392305" w:rsidP="007D5756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851"/>
                          <w:jc w:val="both"/>
                          <w:textAlignment w:val="baseline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FA6180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</w:t>
                        </w:r>
                        <w:r w:rsidR="00B97B61" w:rsidRPr="00FA6180">
                          <w:rPr>
                            <w:color w:val="000000"/>
                            <w:sz w:val="28"/>
                            <w:lang w:val="ru-RU"/>
                          </w:rPr>
                          <w:t>учебн</w:t>
                        </w:r>
                        <w:r w:rsidR="00B97B61"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B97B61" w:rsidRPr="00FA6180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Pr="00FA6180">
                          <w:rPr>
                            <w:color w:val="000000"/>
                            <w:sz w:val="28"/>
                            <w:lang w:val="ru-RU"/>
                          </w:rPr>
                          <w:t xml:space="preserve">дисциплины </w:t>
                        </w:r>
                        <w:r w:rsidR="006B0AB1" w:rsidRPr="006B0AB1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ОП.07</w:t>
                        </w:r>
                        <w:r w:rsidR="006B0AB1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F1517E">
                          <w:rPr>
                            <w:color w:val="000000"/>
                            <w:sz w:val="28"/>
                            <w:lang w:val="ru-RU"/>
                          </w:rPr>
                          <w:t>«</w:t>
                        </w:r>
                        <w:r w:rsidR="00187098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Стандартизация и подтверждение соответствия</w:t>
                        </w:r>
                        <w:r w:rsidR="0036655A" w:rsidRPr="0036655A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»</w:t>
                        </w:r>
                        <w:r w:rsidR="00E85AA4" w:rsidRPr="00FA6180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gramStart"/>
                        <w:r w:rsidRPr="00FA6180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FA6180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929F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на заседании кафе</w:t>
                        </w:r>
                        <w:r w:rsidRPr="006929F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r w:rsidRPr="006929F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ры </w:t>
                        </w:r>
                        <w:r w:rsidR="00187098">
                          <w:rPr>
                            <w:sz w:val="28"/>
                            <w:szCs w:val="28"/>
                            <w:lang w:val="ru-RU" w:eastAsia="ru-RU"/>
                          </w:rPr>
                          <w:t>товароведения и экспертизы товаров</w:t>
                        </w:r>
                        <w:r w:rsidRPr="00385B7F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, протокол </w:t>
                        </w:r>
                        <w:r w:rsidR="0029257E" w:rsidRPr="0029257E">
                          <w:rPr>
                            <w:sz w:val="28"/>
                            <w:szCs w:val="28"/>
                            <w:lang w:val="ru-RU" w:eastAsia="ru-RU"/>
                          </w:rPr>
                          <w:t>от 28 мая 2025г. №9.</w:t>
                        </w:r>
                      </w:p>
                      <w:p w:rsidR="00392305" w:rsidRPr="00576CF8" w:rsidRDefault="00392305" w:rsidP="007D575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392305" w:rsidRPr="0029257E" w:rsidTr="00E85AA4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:rsidR="00E85AA4" w:rsidRDefault="00E85AA4" w:rsidP="007D575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:rsidR="00E85AA4" w:rsidRDefault="00E85AA4" w:rsidP="007D575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:rsidR="00E85AA4" w:rsidRDefault="00E85AA4" w:rsidP="007D575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:rsidR="00E85AA4" w:rsidRDefault="00E85AA4" w:rsidP="007D575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:rsidR="006B0AB1" w:rsidRDefault="0036655A" w:rsidP="00EC17C0">
                        <w:pPr>
                          <w:ind w:left="40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79610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Заведующий к</w:t>
                        </w:r>
                        <w:r w:rsidR="0018709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афедрой</w:t>
                        </w:r>
                      </w:p>
                      <w:p w:rsidR="00392305" w:rsidRPr="00796108" w:rsidRDefault="00187098" w:rsidP="006B0AB1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товароведения и экспертизы товаров </w:t>
                        </w:r>
                        <w:r w:rsid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       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="006B0AB1" w:rsidRPr="006B0AB1">
                          <w:rPr>
                            <w:rFonts w:ascii="Calibri" w:eastAsia="Calibri" w:hAnsi="Calibri"/>
                            <w:noProof/>
                            <w:sz w:val="22"/>
                            <w:szCs w:val="22"/>
                            <w:lang w:val="ru-RU" w:eastAsia="ru-RU"/>
                          </w:rPr>
                          <w:drawing>
                            <wp:inline distT="0" distB="0" distL="0" distR="0" wp14:anchorId="5BFCC4E5" wp14:editId="0B1A7B22">
                              <wp:extent cx="818985" cy="254442"/>
                              <wp:effectExtent l="0" t="0" r="635" b="0"/>
                              <wp:docPr id="3" name="Рисунок 3" descr="C:\Users\JelTA\Desktop\Снимок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JelTA\Desktop\Снимок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51108" t="17382" r="18671" b="5928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819851" cy="2547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</w:t>
                        </w:r>
                        <w:r w:rsid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В.И.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Бакайтис</w:t>
                        </w:r>
                        <w:proofErr w:type="spellEnd"/>
                        <w:r w:rsidR="00392305" w:rsidRPr="0079610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</w:p>
                    </w:tc>
                  </w:tr>
                </w:tbl>
                <w:p w:rsidR="00335531" w:rsidRDefault="00335531">
                  <w:pPr>
                    <w:rPr>
                      <w:lang w:val="ru-RU"/>
                    </w:rPr>
                  </w:pPr>
                </w:p>
              </w:tc>
            </w:tr>
          </w:tbl>
          <w:p w:rsidR="00335531" w:rsidRDefault="00335531">
            <w:pPr>
              <w:rPr>
                <w:lang w:val="ru-RU"/>
              </w:rPr>
            </w:pPr>
          </w:p>
        </w:tc>
      </w:tr>
      <w:tr w:rsidR="00335531" w:rsidRPr="0029257E">
        <w:tblPrEx>
          <w:tblLook w:val="04A0" w:firstRow="1" w:lastRow="0" w:firstColumn="1" w:lastColumn="0" w:noHBand="0" w:noVBand="1"/>
        </w:tblPrEx>
        <w:trPr>
          <w:gridAfter w:val="12"/>
          <w:wAfter w:w="5939" w:type="dxa"/>
          <w:trHeight w:val="103"/>
        </w:trPr>
        <w:tc>
          <w:tcPr>
            <w:tcW w:w="3621" w:type="dxa"/>
          </w:tcPr>
          <w:p w:rsidR="00335531" w:rsidRDefault="00335531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:rsidR="00335531" w:rsidRDefault="00335531">
            <w:pPr>
              <w:pStyle w:val="EmptyLayoutCell"/>
              <w:rPr>
                <w:lang w:val="ru-RU"/>
              </w:rPr>
            </w:pPr>
          </w:p>
        </w:tc>
      </w:tr>
      <w:tr w:rsidR="009E3A71" w:rsidRPr="0029257E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1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3A71" w:rsidRPr="002925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3A71" w:rsidRPr="005D4818" w:rsidRDefault="009E3A71" w:rsidP="00392305">
                  <w:pPr>
                    <w:ind w:firstLine="567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E3A71" w:rsidRPr="005D4818" w:rsidRDefault="009E3A71" w:rsidP="009E3A71">
            <w:pPr>
              <w:rPr>
                <w:lang w:val="ru-RU"/>
              </w:rPr>
            </w:pPr>
          </w:p>
        </w:tc>
      </w:tr>
      <w:tr w:rsidR="009E3A71" w:rsidRPr="0029257E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12" w:type="dxa"/>
            <w:gridSpan w:val="14"/>
          </w:tcPr>
          <w:p w:rsidR="009E3A71" w:rsidRPr="005D4818" w:rsidRDefault="009E3A71" w:rsidP="009E3A71">
            <w:pPr>
              <w:rPr>
                <w:lang w:val="ru-RU"/>
              </w:rPr>
            </w:pPr>
          </w:p>
        </w:tc>
      </w:tr>
      <w:tr w:rsidR="009E3A71" w:rsidRPr="0029257E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12" w:type="dxa"/>
            <w:gridSpan w:val="14"/>
          </w:tcPr>
          <w:p w:rsidR="009E3A71" w:rsidRPr="00424AF6" w:rsidRDefault="009E3A71" w:rsidP="009E3A71">
            <w:pPr>
              <w:rPr>
                <w:lang w:val="ru-RU"/>
              </w:rPr>
            </w:pPr>
          </w:p>
        </w:tc>
      </w:tr>
    </w:tbl>
    <w:p w:rsidR="001C670C" w:rsidRPr="00335531" w:rsidRDefault="001C670C">
      <w:pPr>
        <w:rPr>
          <w:lang w:val="ru-RU"/>
        </w:rPr>
      </w:pPr>
    </w:p>
    <w:tbl>
      <w:tblPr>
        <w:tblW w:w="96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1015"/>
        <w:gridCol w:w="1949"/>
        <w:gridCol w:w="2246"/>
        <w:gridCol w:w="1804"/>
        <w:gridCol w:w="776"/>
        <w:gridCol w:w="155"/>
        <w:gridCol w:w="90"/>
        <w:gridCol w:w="10"/>
        <w:gridCol w:w="53"/>
      </w:tblGrid>
      <w:tr w:rsidR="001C670C" w:rsidRPr="0029257E">
        <w:trPr>
          <w:trHeight w:val="53"/>
        </w:trPr>
        <w:tc>
          <w:tcPr>
            <w:tcW w:w="1197" w:type="dxa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  <w:gridSpan w:val="2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101" w:type="dxa"/>
            <w:gridSpan w:val="2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904" w:type="dxa"/>
            <w:gridSpan w:val="2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785" w:type="dxa"/>
            <w:gridSpan w:val="2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10" w:type="dxa"/>
          </w:tcPr>
          <w:p w:rsidR="001C670C" w:rsidRPr="00335531" w:rsidRDefault="001C670C">
            <w:pPr>
              <w:pStyle w:val="EmptyLayoutCell"/>
              <w:rPr>
                <w:lang w:val="ru-RU"/>
              </w:rPr>
            </w:pPr>
          </w:p>
        </w:tc>
      </w:tr>
      <w:tr w:rsidR="005D4818" w:rsidRPr="005D4818">
        <w:trPr>
          <w:gridAfter w:val="4"/>
          <w:wAfter w:w="2508" w:type="dxa"/>
          <w:trHeight w:val="425"/>
        </w:trPr>
        <w:tc>
          <w:tcPr>
            <w:tcW w:w="7156" w:type="dxa"/>
            <w:gridSpan w:val="6"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D4818" w:rsidRPr="005D4818" w:rsidTr="0043162D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5D481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ОДЕРЖАНИЕ</w:t>
                  </w:r>
                </w:p>
              </w:tc>
            </w:tr>
          </w:tbl>
          <w:p w:rsidR="005D4818" w:rsidRPr="005D4818" w:rsidRDefault="005D4818" w:rsidP="005D481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818" w:rsidRPr="005D4818">
        <w:trPr>
          <w:gridAfter w:val="6"/>
          <w:wAfter w:w="4480" w:type="dxa"/>
          <w:trHeight w:val="141"/>
        </w:trPr>
        <w:tc>
          <w:tcPr>
            <w:tcW w:w="1972" w:type="dxa"/>
            <w:gridSpan w:val="2"/>
          </w:tcPr>
          <w:p w:rsidR="005D4818" w:rsidRPr="005D4818" w:rsidRDefault="005D4818" w:rsidP="005D4818">
            <w:pPr>
              <w:pStyle w:val="EmptyLayoutCell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  <w:gridSpan w:val="2"/>
          </w:tcPr>
          <w:p w:rsidR="005D4818" w:rsidRPr="005D4818" w:rsidRDefault="005D4818" w:rsidP="005D4818">
            <w:pPr>
              <w:pStyle w:val="EmptyLayoutCell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4818" w:rsidRPr="0029257E">
        <w:trPr>
          <w:gridAfter w:val="2"/>
          <w:wAfter w:w="454" w:type="dxa"/>
          <w:trHeight w:val="425"/>
        </w:trPr>
        <w:tc>
          <w:tcPr>
            <w:tcW w:w="921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D4818" w:rsidRPr="0029257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36655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ПАСПОРТ РАБОЧЕЙ  ПРОГРАММЫ</w:t>
                  </w:r>
                  <w:r w:rsidR="00E85AA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85AA4"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5D4818" w:rsidRPr="005D4818" w:rsidRDefault="005D4818" w:rsidP="0036655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D4818" w:rsidRPr="0029257E">
        <w:trPr>
          <w:gridAfter w:val="2"/>
          <w:wAfter w:w="454" w:type="dxa"/>
          <w:trHeight w:val="425"/>
        </w:trPr>
        <w:tc>
          <w:tcPr>
            <w:tcW w:w="921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D4818" w:rsidRPr="0029257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36655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5D4818" w:rsidRPr="005D4818" w:rsidRDefault="005D4818" w:rsidP="0036655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D4818" w:rsidRPr="005D4818">
        <w:trPr>
          <w:gridAfter w:val="2"/>
          <w:wAfter w:w="454" w:type="dxa"/>
          <w:trHeight w:val="425"/>
        </w:trPr>
        <w:tc>
          <w:tcPr>
            <w:tcW w:w="921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D4818" w:rsidRPr="005D481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36655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УЧЕБНОЙ  ДИСЦИПЛИНЫ</w:t>
                  </w:r>
                </w:p>
              </w:tc>
            </w:tr>
          </w:tbl>
          <w:p w:rsidR="005D4818" w:rsidRPr="005D4818" w:rsidRDefault="005D4818" w:rsidP="0036655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D4818" w:rsidRPr="0029257E">
        <w:trPr>
          <w:gridAfter w:val="2"/>
          <w:wAfter w:w="454" w:type="dxa"/>
          <w:trHeight w:val="425"/>
        </w:trPr>
        <w:tc>
          <w:tcPr>
            <w:tcW w:w="921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D4818" w:rsidRPr="0029257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36655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D48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5D4818" w:rsidRPr="005D4818" w:rsidRDefault="005D4818" w:rsidP="0036655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D4818" w:rsidRPr="0029257E">
        <w:trPr>
          <w:gridAfter w:val="6"/>
          <w:wAfter w:w="4480" w:type="dxa"/>
        </w:trPr>
        <w:tc>
          <w:tcPr>
            <w:tcW w:w="1972" w:type="dxa"/>
            <w:gridSpan w:val="2"/>
          </w:tcPr>
          <w:p w:rsidR="005D4818" w:rsidRPr="005D4818" w:rsidRDefault="005D4818" w:rsidP="005D4818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D4818" w:rsidRPr="0029257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D4818" w:rsidRPr="005D4818" w:rsidRDefault="005D4818" w:rsidP="005D4818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D4818" w:rsidRPr="005D4818" w:rsidRDefault="005D4818" w:rsidP="005D4818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AF6135" w:rsidRPr="005D4818" w:rsidRDefault="00AF6135">
      <w:pPr>
        <w:rPr>
          <w:lang w:val="ru-RU"/>
        </w:rPr>
      </w:pPr>
      <w:r w:rsidRPr="005D4818">
        <w:rPr>
          <w:lang w:val="ru-RU"/>
        </w:rPr>
        <w:br w:type="page"/>
      </w:r>
    </w:p>
    <w:tbl>
      <w:tblPr>
        <w:tblW w:w="96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2267"/>
        <w:gridCol w:w="3101"/>
        <w:gridCol w:w="1904"/>
        <w:gridCol w:w="785"/>
        <w:gridCol w:w="410"/>
      </w:tblGrid>
      <w:tr w:rsidR="00AF6135" w:rsidRPr="0029257E" w:rsidTr="00E85AA4">
        <w:tc>
          <w:tcPr>
            <w:tcW w:w="1197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01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04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5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0" w:type="dxa"/>
          </w:tcPr>
          <w:p w:rsidR="00AF6135" w:rsidRPr="006B0AB1" w:rsidRDefault="00AF613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1C670C" w:rsidRPr="006B0AB1" w:rsidRDefault="001C670C">
      <w:pPr>
        <w:pStyle w:val="EmptyLayoutCell"/>
        <w:rPr>
          <w:sz w:val="28"/>
          <w:szCs w:val="28"/>
          <w:lang w:val="ru-RU"/>
        </w:rPr>
      </w:pPr>
    </w:p>
    <w:tbl>
      <w:tblPr>
        <w:tblW w:w="102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24"/>
        <w:gridCol w:w="14"/>
        <w:gridCol w:w="300"/>
        <w:gridCol w:w="48"/>
        <w:gridCol w:w="107"/>
        <w:gridCol w:w="9295"/>
        <w:gridCol w:w="37"/>
        <w:gridCol w:w="30"/>
        <w:gridCol w:w="275"/>
        <w:gridCol w:w="39"/>
        <w:gridCol w:w="34"/>
      </w:tblGrid>
      <w:tr w:rsidR="009237E5" w:rsidRPr="0029257E">
        <w:trPr>
          <w:trHeight w:val="425"/>
        </w:trPr>
        <w:tc>
          <w:tcPr>
            <w:tcW w:w="11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1C670C" w:rsidRPr="0029257E">
              <w:trPr>
                <w:trHeight w:val="76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0AB1" w:rsidRDefault="001C670C" w:rsidP="00E85AA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ПАСПОРТ РАБОЧЕЙ ПРОГРАММЫ </w:t>
                  </w:r>
                  <w:r w:rsidR="00E85AA4"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</w:p>
                <w:p w:rsidR="001C670C" w:rsidRPr="006B0AB1" w:rsidRDefault="001C670C" w:rsidP="00E85AA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1C670C" w:rsidRPr="006B0AB1" w:rsidRDefault="001C670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5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1C670C" w:rsidRPr="006B0AB1" w:rsidRDefault="001C670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C670C" w:rsidRPr="0029257E">
        <w:trPr>
          <w:trHeight w:val="20"/>
        </w:trPr>
        <w:tc>
          <w:tcPr>
            <w:tcW w:w="11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</w:tr>
      <w:tr w:rsidR="001C670C" w:rsidRPr="0029257E">
        <w:trPr>
          <w:trHeight w:val="79"/>
        </w:trPr>
        <w:tc>
          <w:tcPr>
            <w:tcW w:w="11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24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14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300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48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107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9295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37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30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275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39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34" w:type="dxa"/>
          </w:tcPr>
          <w:p w:rsidR="001C670C" w:rsidRPr="0056574F" w:rsidRDefault="001C670C">
            <w:pPr>
              <w:pStyle w:val="EmptyLayoutCell"/>
              <w:rPr>
                <w:highlight w:val="yellow"/>
                <w:lang w:val="ru-RU"/>
              </w:rPr>
            </w:pPr>
          </w:p>
        </w:tc>
      </w:tr>
      <w:tr w:rsidR="009237E5" w:rsidRPr="0029257E" w:rsidTr="008B6B52">
        <w:trPr>
          <w:trHeight w:val="425"/>
        </w:trPr>
        <w:tc>
          <w:tcPr>
            <w:tcW w:w="10214" w:type="dxa"/>
            <w:gridSpan w:val="12"/>
            <w:shd w:val="clear" w:color="auto" w:fill="FFFFFF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4"/>
            </w:tblGrid>
            <w:tr w:rsidR="001C670C" w:rsidRPr="0029257E" w:rsidTr="008B6B52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37E6" w:rsidRDefault="00925EDB" w:rsidP="00C337E6">
                  <w:pPr>
                    <w:shd w:val="clear" w:color="auto" w:fill="FFFFFF"/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25EDB">
                    <w:rPr>
                      <w:color w:val="000000"/>
                      <w:sz w:val="28"/>
                      <w:lang w:val="ru-RU"/>
                    </w:rPr>
                    <w:t>1.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925EDB">
                    <w:rPr>
                      <w:color w:val="000000"/>
                      <w:sz w:val="28"/>
                      <w:lang w:val="ru-RU"/>
                    </w:rPr>
                    <w:t>Место дисциплины в структуре программы подготовки специалистов сред</w:t>
                  </w:r>
                  <w:r>
                    <w:rPr>
                      <w:color w:val="000000"/>
                      <w:sz w:val="28"/>
                      <w:lang w:val="ru-RU"/>
                    </w:rPr>
                    <w:t>него звена: учебная дисциплина</w:t>
                  </w:r>
                  <w:r w:rsidR="0004303F">
                    <w:rPr>
                      <w:color w:val="000000"/>
                      <w:sz w:val="28"/>
                      <w:lang w:val="ru-RU"/>
                    </w:rPr>
                    <w:t>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5EDB">
                    <w:rPr>
                      <w:color w:val="000000"/>
                      <w:sz w:val="28"/>
                      <w:lang w:val="ru-RU"/>
                    </w:rPr>
                    <w:t xml:space="preserve">входящая в </w:t>
                  </w:r>
                  <w:r w:rsidR="0004303F">
                    <w:rPr>
                      <w:color w:val="000000"/>
                      <w:sz w:val="28"/>
                      <w:lang w:val="ru-RU"/>
                    </w:rPr>
                    <w:t>обще</w:t>
                  </w:r>
                  <w:r w:rsidRPr="00925EDB">
                    <w:rPr>
                      <w:color w:val="000000"/>
                      <w:sz w:val="28"/>
                      <w:lang w:val="ru-RU"/>
                    </w:rPr>
                    <w:t>профессиональный учебный цикл профессиональной подготовки.</w:t>
                  </w:r>
                </w:p>
                <w:p w:rsidR="00D6708C" w:rsidRPr="0056574F" w:rsidRDefault="00D6708C" w:rsidP="00C337E6">
                  <w:pPr>
                    <w:shd w:val="clear" w:color="auto" w:fill="FFFFFF"/>
                    <w:ind w:firstLine="527"/>
                    <w:jc w:val="both"/>
                    <w:rPr>
                      <w:color w:val="000000"/>
                      <w:sz w:val="28"/>
                      <w:highlight w:val="yellow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1.2. </w:t>
                  </w:r>
                  <w:r w:rsidRPr="00D6708C">
                    <w:rPr>
                      <w:color w:val="000000"/>
                      <w:sz w:val="28"/>
                      <w:lang w:val="ru-RU"/>
                    </w:rPr>
                    <w:t>Цель и планируемые результаты освоения дисциплины:</w:t>
                  </w:r>
                </w:p>
                <w:tbl>
                  <w:tblPr>
                    <w:tblW w:w="95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29"/>
                    <w:gridCol w:w="4082"/>
                    <w:gridCol w:w="4383"/>
                  </w:tblGrid>
                  <w:tr w:rsidR="00D6708C" w:rsidRPr="00C1035A" w:rsidTr="0004303F">
                    <w:trPr>
                      <w:trHeight w:val="649"/>
                    </w:trPr>
                    <w:tc>
                      <w:tcPr>
                        <w:tcW w:w="1129" w:type="dxa"/>
                        <w:vAlign w:val="center"/>
                        <w:hideMark/>
                      </w:tcPr>
                      <w:p w:rsidR="00D6708C" w:rsidRPr="006B0AB1" w:rsidRDefault="00D6708C" w:rsidP="00D6708C">
                        <w:pPr>
                          <w:suppressAutoHyphens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sz w:val="28"/>
                            <w:szCs w:val="28"/>
                          </w:rPr>
                          <w:t>Код</w:t>
                        </w:r>
                        <w:proofErr w:type="spellEnd"/>
                      </w:p>
                      <w:p w:rsidR="00D6708C" w:rsidRPr="006B0AB1" w:rsidRDefault="00D6708C" w:rsidP="00D6708C">
                        <w:pPr>
                          <w:suppressAutoHyphens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B0AB1">
                          <w:rPr>
                            <w:sz w:val="28"/>
                            <w:szCs w:val="28"/>
                          </w:rPr>
                          <w:t>ПК, ОК</w:t>
                        </w:r>
                      </w:p>
                    </w:tc>
                    <w:tc>
                      <w:tcPr>
                        <w:tcW w:w="4082" w:type="dxa"/>
                        <w:vAlign w:val="center"/>
                        <w:hideMark/>
                      </w:tcPr>
                      <w:p w:rsidR="00D6708C" w:rsidRPr="006B0AB1" w:rsidRDefault="00D6708C" w:rsidP="00D6708C">
                        <w:pPr>
                          <w:suppressAutoHyphens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sz w:val="28"/>
                            <w:szCs w:val="28"/>
                          </w:rPr>
                          <w:t>Умения</w:t>
                        </w:r>
                        <w:proofErr w:type="spellEnd"/>
                      </w:p>
                    </w:tc>
                    <w:tc>
                      <w:tcPr>
                        <w:tcW w:w="4383" w:type="dxa"/>
                        <w:vAlign w:val="center"/>
                        <w:hideMark/>
                      </w:tcPr>
                      <w:p w:rsidR="00D6708C" w:rsidRPr="006B0AB1" w:rsidRDefault="00D6708C" w:rsidP="00D6708C">
                        <w:pPr>
                          <w:suppressAutoHyphens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sz w:val="28"/>
                            <w:szCs w:val="28"/>
                          </w:rPr>
                          <w:t>Знания</w:t>
                        </w:r>
                        <w:proofErr w:type="spellEnd"/>
                      </w:p>
                    </w:tc>
                  </w:tr>
                  <w:tr w:rsidR="00D6708C" w:rsidRPr="0029257E" w:rsidTr="0004303F">
                    <w:trPr>
                      <w:trHeight w:val="649"/>
                    </w:trPr>
                    <w:tc>
                      <w:tcPr>
                        <w:tcW w:w="1129" w:type="dxa"/>
                        <w:vAlign w:val="center"/>
                      </w:tcPr>
                      <w:p w:rsidR="00D6708C" w:rsidRPr="006B0AB1" w:rsidRDefault="00D6708C" w:rsidP="00D6708C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6A7A20"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0</w:t>
                        </w:r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2</w:t>
                        </w:r>
                      </w:p>
                      <w:p w:rsidR="00D6708C" w:rsidRPr="006B0AB1" w:rsidRDefault="00D6708C" w:rsidP="00D6708C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6A7A20"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0</w:t>
                        </w:r>
                        <w:r w:rsidR="0004303F"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9</w:t>
                        </w:r>
                      </w:p>
                      <w:p w:rsidR="00D6708C" w:rsidRPr="006B0AB1" w:rsidRDefault="0004303F" w:rsidP="00D6708C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ПК</w:t>
                        </w:r>
                        <w:r w:rsidR="00D6708C"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B0AB1"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2.4</w:t>
                        </w:r>
                      </w:p>
                    </w:tc>
                    <w:tc>
                      <w:tcPr>
                        <w:tcW w:w="4082" w:type="dxa"/>
                        <w:vAlign w:val="center"/>
                      </w:tcPr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применять требования норм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тивных документов к основным видам продукции, товаров, услуг и процессов;</w:t>
                        </w:r>
                      </w:p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оформлять техническую док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ментацию в соответствии с действующей нормативной б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зой;</w:t>
                        </w:r>
                      </w:p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использовать в профессионал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ь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ной деятельности документ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цию систем качества;</w:t>
                        </w:r>
                      </w:p>
                      <w:p w:rsidR="00D6708C" w:rsidRPr="006B0AB1" w:rsidRDefault="000B1FE6" w:rsidP="006A7A20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приводить несистемные величины измерений в соответствии с действующими стандартами и международной системой единиц СИ.</w:t>
                        </w:r>
                      </w:p>
                    </w:tc>
                    <w:tc>
                      <w:tcPr>
                        <w:tcW w:w="4383" w:type="dxa"/>
                        <w:vAlign w:val="center"/>
                      </w:tcPr>
                      <w:p w:rsidR="000B1FE6" w:rsidRPr="006B0AB1" w:rsidRDefault="00945E2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основные понятия стандартизации и подтверждения соответствия</w:t>
                        </w:r>
                        <w:r w:rsidR="000B1FE6"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;</w:t>
                        </w:r>
                      </w:p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задачи стандартизации, ее </w:t>
                        </w:r>
                        <w:r w:rsidR="00B516ED"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r w:rsidR="00B516ED"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B516ED"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мическая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эффективность;</w:t>
                        </w:r>
                      </w:p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формы подтверждения соотве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ствия;</w:t>
                        </w:r>
                      </w:p>
                      <w:p w:rsidR="000B1FE6" w:rsidRPr="006B0AB1" w:rsidRDefault="000B1FE6" w:rsidP="000B1FE6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основные положения систем (комплексов) общетехнических и организационно-методических стандартов;</w:t>
                        </w:r>
                      </w:p>
                      <w:p w:rsidR="0004303F" w:rsidRPr="006B0AB1" w:rsidRDefault="000B1FE6" w:rsidP="000B1FE6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терминологию и единицы измерения величин в соответствии с действующими стандартами и международной системой единиц СИ.</w:t>
                        </w:r>
                      </w:p>
                      <w:p w:rsidR="00D6708C" w:rsidRPr="006B0AB1" w:rsidRDefault="00D6708C" w:rsidP="006A7A20">
                        <w:pPr>
                          <w:suppressAutoHyphens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1C670C" w:rsidRPr="0056574F" w:rsidRDefault="001C670C" w:rsidP="00C337E6">
                  <w:pPr>
                    <w:pStyle w:val="a3"/>
                    <w:ind w:left="0" w:firstLine="386"/>
                    <w:jc w:val="both"/>
                    <w:rPr>
                      <w:highlight w:val="yellow"/>
                    </w:rPr>
                  </w:pPr>
                </w:p>
              </w:tc>
            </w:tr>
          </w:tbl>
          <w:p w:rsidR="001C670C" w:rsidRPr="0056574F" w:rsidRDefault="001C670C">
            <w:pPr>
              <w:rPr>
                <w:highlight w:val="yellow"/>
                <w:lang w:val="ru-RU"/>
              </w:rPr>
            </w:pPr>
          </w:p>
        </w:tc>
      </w:tr>
      <w:tr w:rsidR="001C670C" w:rsidRPr="0029257E" w:rsidTr="008B6B52">
        <w:trPr>
          <w:trHeight w:val="62"/>
        </w:trPr>
        <w:tc>
          <w:tcPr>
            <w:tcW w:w="11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9237E5" w:rsidTr="008B6B52">
        <w:trPr>
          <w:trHeight w:val="425"/>
        </w:trPr>
        <w:tc>
          <w:tcPr>
            <w:tcW w:w="11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439" w:type="dxa"/>
            <w:gridSpan w:val="3"/>
            <w:shd w:val="clear" w:color="auto" w:fill="FFFFFF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89"/>
            </w:tblGrid>
            <w:tr w:rsidR="001C670C" w:rsidRPr="00AF27B9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07641" w:rsidRPr="006B0AB1" w:rsidRDefault="001C670C" w:rsidP="00D0764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AF27B9">
                    <w:rPr>
                      <w:b/>
                      <w:color w:val="000000"/>
                      <w:sz w:val="32"/>
                      <w:lang w:val="ru-RU"/>
                    </w:rPr>
                    <w:t xml:space="preserve">2. </w:t>
                  </w:r>
                  <w:r w:rsidR="00FC4894"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СТРУКТУРА И СОДЕРЖАНИЕ </w:t>
                  </w:r>
                  <w:proofErr w:type="gramStart"/>
                  <w:r w:rsidR="00FC4894"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</w:t>
                  </w:r>
                  <w:proofErr w:type="gramEnd"/>
                  <w:r w:rsidR="00FC4894"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1C670C" w:rsidRPr="006B0AB1" w:rsidRDefault="00FC4894" w:rsidP="00D0764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:rsidR="00EE02B3" w:rsidRPr="006B0AB1" w:rsidRDefault="00EE02B3" w:rsidP="00D0764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71"/>
                    <w:gridCol w:w="3193"/>
                    <w:gridCol w:w="1025"/>
                    <w:gridCol w:w="2320"/>
                  </w:tblGrid>
                  <w:tr w:rsidR="00085FD6" w:rsidRPr="0029257E" w:rsidTr="00952898">
                    <w:trPr>
                      <w:trHeight w:val="20"/>
                    </w:trPr>
                    <w:tc>
                      <w:tcPr>
                        <w:tcW w:w="9109" w:type="dxa"/>
                        <w:gridSpan w:val="4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85FD6" w:rsidRPr="006B0AB1" w:rsidRDefault="00085FD6" w:rsidP="00D6708C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2.1. </w:t>
                        </w:r>
                        <w:r w:rsidR="00D6708C" w:rsidRPr="006B0AB1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Объем учебной дисциплины и виды учебной работы</w:t>
                        </w:r>
                      </w:p>
                      <w:tbl>
                        <w:tblPr>
                          <w:tblW w:w="9013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  <w:insideH w:val="single" w:sz="6" w:space="0" w:color="000000"/>
                            <w:insideV w:val="single" w:sz="6" w:space="0" w:color="000000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6965"/>
                          <w:gridCol w:w="2048"/>
                        </w:tblGrid>
                        <w:tr w:rsidR="00D6708C" w:rsidRPr="006B0AB1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D6708C" w:rsidP="006D73A5">
                              <w:pPr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D6708C" w:rsidRPr="006B0AB1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Объем образовательной программы 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3315A5" w:rsidP="00D6708C">
                              <w:pPr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  <w:r w:rsidR="006D73A5" w:rsidRPr="006B0AB1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0</w:t>
                              </w:r>
                            </w:p>
                          </w:tc>
                        </w:tr>
                        <w:tr w:rsidR="00D6708C" w:rsidRPr="006B0AB1" w:rsidTr="006D73A5">
                          <w:trPr>
                            <w:trHeight w:val="490"/>
                          </w:trPr>
                          <w:tc>
                            <w:tcPr>
                              <w:tcW w:w="5000" w:type="pct"/>
                              <w:gridSpan w:val="2"/>
                              <w:vAlign w:val="center"/>
                            </w:tcPr>
                            <w:p w:rsidR="00D6708C" w:rsidRPr="006B0AB1" w:rsidRDefault="00D6708C" w:rsidP="00D6708C">
                              <w:pP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в том числе:</w:t>
                              </w:r>
                            </w:p>
                          </w:tc>
                        </w:tr>
                        <w:tr w:rsidR="00D6708C" w:rsidRPr="006B0AB1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теор</w:t>
                              </w:r>
                              <w:r w:rsidR="00583ED7" w:rsidRPr="006B0AB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етич</w:t>
                              </w:r>
                              <w:r w:rsidRPr="006B0AB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еское обучение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B516ED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18</w:t>
                              </w:r>
                            </w:p>
                          </w:tc>
                        </w:tr>
                        <w:tr w:rsidR="0075129F" w:rsidRPr="0029257E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75129F" w:rsidRPr="006B0AB1" w:rsidRDefault="0075129F" w:rsidP="0060652F">
                              <w:pP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в том числе практическая подготовка: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75129F" w:rsidRPr="006B0AB1" w:rsidRDefault="0075129F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D6708C" w:rsidRPr="006B0AB1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практические занятия (если предусмотрено)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B516ED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18</w:t>
                              </w:r>
                            </w:p>
                          </w:tc>
                        </w:tr>
                        <w:tr w:rsidR="0075129F" w:rsidRPr="0029257E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75129F" w:rsidRPr="006B0AB1" w:rsidRDefault="0075129F" w:rsidP="0060652F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в том числе практическая подготовка: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75129F" w:rsidRPr="006B0AB1" w:rsidRDefault="0075129F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D6708C" w:rsidRPr="0029257E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Самостоятельная работа</w:t>
                              </w:r>
                              <w:r w:rsidRPr="006B0AB1"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perscript"/>
                                </w:rPr>
                                <w:footnoteReference w:id="1"/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665193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</w:p>
                          </w:tc>
                        </w:tr>
                        <w:tr w:rsidR="00D6708C" w:rsidRPr="0029257E" w:rsidTr="006D73A5">
                          <w:trPr>
                            <w:trHeight w:val="490"/>
                          </w:trPr>
                          <w:tc>
                            <w:tcPr>
                              <w:tcW w:w="3864" w:type="pct"/>
                              <w:vAlign w:val="center"/>
                            </w:tcPr>
                            <w:p w:rsidR="00D6708C" w:rsidRPr="006B0AB1" w:rsidRDefault="00D6708C" w:rsidP="0060652F">
                              <w:pP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Промежуточная аттестация</w:t>
                              </w:r>
                              <w:r w:rsidR="00EC17C0" w:rsidRPr="006B0AB1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(дифференцированный зачет)</w:t>
                              </w:r>
                            </w:p>
                          </w:tc>
                          <w:tc>
                            <w:tcPr>
                              <w:tcW w:w="1136" w:type="pct"/>
                              <w:vAlign w:val="center"/>
                            </w:tcPr>
                            <w:p w:rsidR="00D6708C" w:rsidRPr="006B0AB1" w:rsidRDefault="008A6C4A" w:rsidP="00D6708C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B0AB1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085FD6" w:rsidRPr="006B0AB1" w:rsidRDefault="00085FD6" w:rsidP="00085FD6">
                        <w:pPr>
                          <w:tabs>
                            <w:tab w:val="left" w:pos="1470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B0AB1" w:rsidRDefault="006B0AB1" w:rsidP="00085FD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B0AB1" w:rsidRDefault="006B0AB1" w:rsidP="00085FD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B0AB1" w:rsidRDefault="006B0AB1" w:rsidP="00085FD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B0AB1" w:rsidRDefault="006B0AB1" w:rsidP="00085FD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085FD6" w:rsidRPr="006B0AB1" w:rsidRDefault="00085FD6" w:rsidP="006B0AB1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2.2. Тематический план и содержание учебной дисциплины</w:t>
                        </w:r>
                      </w:p>
                    </w:tc>
                  </w:tr>
                  <w:tr w:rsidR="00BA0D5E" w:rsidRPr="0029257E" w:rsidTr="00952898">
                    <w:trPr>
                      <w:trHeight w:val="319"/>
                    </w:trPr>
                    <w:tc>
                      <w:tcPr>
                        <w:tcW w:w="257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D6708C">
                        <w:pPr>
                          <w:jc w:val="center"/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lastRenderedPageBreak/>
                          <w:t>Наименование разделов и тем</w:t>
                        </w: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085FD6" w:rsidRPr="00D6708C" w:rsidRDefault="00D6708C" w:rsidP="00D6708C">
                        <w:pPr>
                          <w:jc w:val="center"/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Содержание учебного матер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и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ала и формы организации де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я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 xml:space="preserve">тельности </w:t>
                        </w:r>
                        <w:proofErr w:type="gramStart"/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1025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085FD6" w:rsidRPr="00D6708C" w:rsidRDefault="00085FD6" w:rsidP="00D6708C">
                        <w:pPr>
                          <w:jc w:val="center"/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Объем часов</w:t>
                        </w:r>
                      </w:p>
                      <w:p w:rsidR="00085FD6" w:rsidRPr="00D6708C" w:rsidRDefault="00085FD6" w:rsidP="00D6708C">
                        <w:pPr>
                          <w:jc w:val="center"/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320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:rsidR="00085FD6" w:rsidRPr="00D6708C" w:rsidRDefault="00D6708C" w:rsidP="00085FD6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Коды компетенций, формированию кот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о</w:t>
                        </w:r>
                        <w:r w:rsidRPr="00D6708C">
                          <w:rPr>
                            <w:rFonts w:eastAsia="PMingLiU"/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  <w:t>рых способствует элемент программы</w:t>
                        </w:r>
                      </w:p>
                    </w:tc>
                  </w:tr>
                  <w:tr w:rsidR="00BA0D5E" w:rsidRPr="00FB085B" w:rsidTr="00952898">
                    <w:trPr>
                      <w:trHeight w:val="279"/>
                    </w:trPr>
                    <w:tc>
                      <w:tcPr>
                        <w:tcW w:w="25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22DE9">
                        <w:pPr>
                          <w:rPr>
                            <w:lang w:val="ru-RU"/>
                          </w:rPr>
                        </w:pPr>
                        <w:r w:rsidRPr="00AF27B9">
                          <w:rPr>
                            <w:color w:val="000000"/>
                            <w:sz w:val="24"/>
                            <w:lang w:val="ru-RU"/>
                          </w:rPr>
                          <w:t>Тема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 xml:space="preserve"> </w:t>
                        </w:r>
                        <w:r w:rsidRPr="00AF27B9">
                          <w:rPr>
                            <w:color w:val="000000"/>
                            <w:sz w:val="24"/>
                            <w:lang w:val="ru-RU"/>
                          </w:rPr>
                          <w:t>1.</w:t>
                        </w:r>
                        <w:r w:rsidR="00FB085B">
                          <w:rPr>
                            <w:color w:val="000000"/>
                            <w:sz w:val="24"/>
                            <w:lang w:val="ru-RU"/>
                          </w:rPr>
                          <w:t>Основы метр</w:t>
                        </w:r>
                        <w:r w:rsidR="00FB085B">
                          <w:rPr>
                            <w:color w:val="000000"/>
                            <w:sz w:val="24"/>
                            <w:lang w:val="ru-RU"/>
                          </w:rPr>
                          <w:t>о</w:t>
                        </w:r>
                        <w:r w:rsidR="00FB085B">
                          <w:rPr>
                            <w:color w:val="000000"/>
                            <w:sz w:val="24"/>
                            <w:lang w:val="ru-RU"/>
                          </w:rPr>
                          <w:t>логии</w:t>
                        </w:r>
                        <w:r w:rsidR="003922C3">
                          <w:rPr>
                            <w:color w:val="000000"/>
                            <w:sz w:val="24"/>
                            <w:lang w:val="ru-RU"/>
                          </w:rPr>
                          <w:t xml:space="preserve"> (сущность и с</w:t>
                        </w:r>
                        <w:r w:rsidR="003922C3">
                          <w:rPr>
                            <w:color w:val="000000"/>
                            <w:sz w:val="24"/>
                            <w:lang w:val="ru-RU"/>
                          </w:rPr>
                          <w:t>о</w:t>
                        </w:r>
                        <w:r w:rsidR="003922C3">
                          <w:rPr>
                            <w:color w:val="000000"/>
                            <w:sz w:val="24"/>
                            <w:lang w:val="ru-RU"/>
                          </w:rPr>
                          <w:t>держание)</w:t>
                        </w: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B085B" w:rsidRPr="00FB085B" w:rsidRDefault="00D6708C" w:rsidP="00FB085B">
                        <w:pPr>
                          <w:pStyle w:val="a3"/>
                          <w:spacing w:after="0" w:line="240" w:lineRule="auto"/>
                          <w:ind w:left="4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</w:pPr>
                        <w:r w:rsidRPr="00FB085B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0"/>
                          </w:rPr>
                          <w:t>Содержание:</w:t>
                        </w:r>
                        <w:r w:rsidR="00FB085B" w:rsidRPr="00FB085B">
                          <w:rPr>
                            <w:rFonts w:ascii="Times New Roman" w:hAnsi="Times New Roman"/>
                            <w:bCs/>
                            <w:i/>
                            <w:sz w:val="24"/>
                            <w:szCs w:val="20"/>
                          </w:rPr>
                          <w:t xml:space="preserve"> </w:t>
                        </w:r>
                        <w:r w:rsidR="00FB085B"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Исторические основы развития метрологии</w:t>
                        </w:r>
                        <w:r w:rsid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.</w:t>
                        </w:r>
                      </w:p>
                      <w:p w:rsidR="00D6708C" w:rsidRPr="00FB085B" w:rsidRDefault="00FB085B" w:rsidP="00FB085B">
                        <w:pPr>
                          <w:pStyle w:val="a3"/>
                          <w:spacing w:after="0" w:line="240" w:lineRule="auto"/>
                          <w:ind w:left="4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</w:pP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Международные организа</w:t>
                        </w:r>
                        <w:r w:rsidR="001E173F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ции в области метрологии, цели организаций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 xml:space="preserve">. </w:t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Правовые осно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вы метрологии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 xml:space="preserve">. </w:t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Основ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ные понятия в метроло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гии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 xml:space="preserve">. </w:t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Сис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тема физических вели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чин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 xml:space="preserve">. </w:t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Классификация из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мере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softHyphen/>
                        </w:r>
                        <w:r w:rsidRPr="00FB085B"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ний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02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Default="00FB085B" w:rsidP="00C73E3B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  <w:p w:rsidR="00FB085B" w:rsidRDefault="00FB085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B085B" w:rsidRDefault="00FB085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B085B" w:rsidRDefault="00FB085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B085B" w:rsidRDefault="00FB085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B085B" w:rsidRDefault="00FB085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1A079B" w:rsidRDefault="001A079B" w:rsidP="00FB085B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B085B" w:rsidRPr="00AF27B9" w:rsidRDefault="0053788D" w:rsidP="001A079B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3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02</w:t>
                        </w: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09</w:t>
                        </w:r>
                      </w:p>
                      <w:p w:rsidR="00D6708C" w:rsidRPr="00D6708C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5A58B4">
                          <w:rPr>
                            <w:lang w:val="ru-RU"/>
                          </w:rPr>
                          <w:t>ПК 2.4</w:t>
                        </w:r>
                      </w:p>
                    </w:tc>
                  </w:tr>
                  <w:tr w:rsidR="00BA0D5E" w:rsidRPr="00A70A3E" w:rsidTr="00952898">
                    <w:trPr>
                      <w:trHeight w:val="279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3788D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В том числе практических з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а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нятий и лабораторных работ</w:t>
                        </w:r>
                      </w:p>
                      <w:p w:rsidR="00D6708C" w:rsidRPr="0053788D" w:rsidRDefault="00A70A3E" w:rsidP="00A70A3E">
                        <w:pPr>
                          <w:jc w:val="both"/>
                          <w:rPr>
                            <w:b/>
                            <w:sz w:val="22"/>
                            <w:lang w:val="ru-RU"/>
                          </w:rPr>
                        </w:pPr>
                        <w:r w:rsidRPr="002B387F"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 xml:space="preserve">Изучение </w:t>
                        </w:r>
                        <w:r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 xml:space="preserve">содержания </w:t>
                        </w:r>
                        <w:r w:rsidRPr="002B387F"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 xml:space="preserve">статей ФЗ </w:t>
                        </w:r>
                        <w:r w:rsidRPr="002B387F">
                          <w:rPr>
                            <w:sz w:val="24"/>
                            <w:szCs w:val="24"/>
                            <w:lang w:val="ru-RU"/>
                          </w:rPr>
                          <w:t>«</w:t>
                        </w:r>
                        <w:proofErr w:type="gramStart"/>
                        <w:r w:rsidRPr="002B387F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2B387F">
                          <w:rPr>
                            <w:sz w:val="24"/>
                            <w:szCs w:val="24"/>
                            <w:lang w:val="ru-RU"/>
                          </w:rPr>
                          <w:t xml:space="preserve"> обес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2B387F">
                          <w:rPr>
                            <w:sz w:val="24"/>
                            <w:szCs w:val="24"/>
                            <w:lang w:val="ru-RU"/>
                          </w:rPr>
                          <w:t>печении единства измерений»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. </w:t>
                        </w:r>
                        <w:r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Ответы на в</w:t>
                        </w:r>
                        <w:r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о</w:t>
                        </w:r>
                        <w:r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просы по содер</w:t>
                        </w:r>
                        <w:r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  <w:t>жанию статей.</w:t>
                        </w:r>
                        <w:r w:rsidRPr="00A70A3E">
                          <w:rPr>
                            <w:sz w:val="24"/>
                            <w:szCs w:val="24"/>
                            <w:lang w:val="ru-RU"/>
                          </w:rPr>
                          <w:t xml:space="preserve"> Изучение единиц измерения величин в соответствии с действующими стандартами и международной системой единиц СИ</w:t>
                        </w:r>
                        <w:r w:rsidR="001A079B">
                          <w:rPr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="001A079B" w:rsidRPr="001A079B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Перевод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несистемных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единиц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в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международные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единицы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1A079B">
                          <w:rPr>
                            <w:sz w:val="24"/>
                            <w:szCs w:val="24"/>
                          </w:rPr>
                          <w:t>системы</w:t>
                        </w:r>
                        <w:proofErr w:type="spellEnd"/>
                        <w:r w:rsidR="001A079B">
                          <w:rPr>
                            <w:sz w:val="24"/>
                            <w:szCs w:val="24"/>
                          </w:rPr>
                          <w:t xml:space="preserve"> СИ</w:t>
                        </w:r>
                        <w:r w:rsidR="001A079B">
                          <w:rPr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53788D"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A70A3E" w:rsidTr="00952898">
                    <w:trPr>
                      <w:trHeight w:val="279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3B0BE0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Самостоятельная работа </w:t>
                        </w:r>
                        <w:proofErr w:type="gramStart"/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об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у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чающихся</w:t>
                        </w:r>
                        <w:proofErr w:type="gramEnd"/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3C50EA" w:rsidTr="00952898">
                    <w:trPr>
                      <w:trHeight w:val="279"/>
                    </w:trPr>
                    <w:tc>
                      <w:tcPr>
                        <w:tcW w:w="25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5F7E3A" w:rsidP="00022DE9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Тема 1</w:t>
                        </w:r>
                        <w:r w:rsidR="00D6708C" w:rsidRPr="00AF27B9">
                          <w:rPr>
                            <w:color w:val="000000"/>
                            <w:sz w:val="24"/>
                            <w:lang w:val="ru-RU"/>
                          </w:rPr>
                          <w:t xml:space="preserve">. </w:t>
                        </w:r>
                        <w:r w:rsidR="00FB085B">
                          <w:rPr>
                            <w:color w:val="000000"/>
                            <w:sz w:val="24"/>
                            <w:lang w:val="ru-RU"/>
                          </w:rPr>
                          <w:t>Основы метр</w:t>
                        </w:r>
                        <w:r w:rsidR="00FB085B">
                          <w:rPr>
                            <w:color w:val="000000"/>
                            <w:sz w:val="24"/>
                            <w:lang w:val="ru-RU"/>
                          </w:rPr>
                          <w:t>о</w:t>
                        </w:r>
                        <w:r w:rsidR="00FB085B">
                          <w:rPr>
                            <w:color w:val="000000"/>
                            <w:sz w:val="24"/>
                            <w:lang w:val="ru-RU"/>
                          </w:rPr>
                          <w:t>логии</w:t>
                        </w:r>
                        <w:r w:rsidR="003922C3">
                          <w:rPr>
                            <w:color w:val="000000"/>
                            <w:sz w:val="24"/>
                            <w:lang w:val="ru-RU"/>
                          </w:rPr>
                          <w:t xml:space="preserve"> (сущность и с</w:t>
                        </w:r>
                        <w:r w:rsidR="003922C3">
                          <w:rPr>
                            <w:color w:val="000000"/>
                            <w:sz w:val="24"/>
                            <w:lang w:val="ru-RU"/>
                          </w:rPr>
                          <w:t>о</w:t>
                        </w:r>
                        <w:r w:rsidR="003922C3">
                          <w:rPr>
                            <w:color w:val="000000"/>
                            <w:sz w:val="24"/>
                            <w:lang w:val="ru-RU"/>
                          </w:rPr>
                          <w:t>держание)</w:t>
                        </w: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B085B" w:rsidRPr="003C50EA" w:rsidRDefault="00D6708C" w:rsidP="001E173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i/>
                            <w:color w:val="000000"/>
                            <w:sz w:val="24"/>
                            <w:lang w:val="ru-RU"/>
                          </w:rPr>
                        </w:pPr>
                        <w:r w:rsidRPr="00AF27B9">
                          <w:rPr>
                            <w:i/>
                            <w:color w:val="000000"/>
                            <w:sz w:val="24"/>
                            <w:lang w:val="ru-RU"/>
                          </w:rPr>
                          <w:t xml:space="preserve">Содержание: </w:t>
                        </w:r>
                        <w:r w:rsidR="00FB085B" w:rsidRPr="003C50EA">
                          <w:rPr>
                            <w:bCs/>
                            <w:sz w:val="24"/>
                            <w:lang w:val="ru-RU"/>
                          </w:rPr>
                          <w:t>Классификация средств измерений</w:t>
                        </w:r>
                        <w:r w:rsidR="001E173F">
                          <w:rPr>
                            <w:bCs/>
                            <w:sz w:val="24"/>
                            <w:lang w:val="ru-RU"/>
                          </w:rPr>
                          <w:t xml:space="preserve"> и </w:t>
                        </w:r>
                        <w:r w:rsidR="00FB085B" w:rsidRPr="003C50EA">
                          <w:rPr>
                            <w:bCs/>
                            <w:sz w:val="24"/>
                            <w:lang w:val="ru-RU"/>
                          </w:rPr>
                          <w:t>методов измерений</w:t>
                        </w:r>
                        <w:r w:rsidR="003C50EA">
                          <w:rPr>
                            <w:bCs/>
                            <w:sz w:val="24"/>
                            <w:lang w:val="ru-RU"/>
                          </w:rPr>
                          <w:t xml:space="preserve">. </w:t>
                        </w:r>
                        <w:r w:rsidR="00FB085B" w:rsidRPr="003C50EA">
                          <w:rPr>
                            <w:bCs/>
                            <w:sz w:val="24"/>
                            <w:lang w:val="ru-RU"/>
                          </w:rPr>
                          <w:t>Метрологические характе</w:t>
                        </w:r>
                        <w:r w:rsidR="003C4C28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FB085B" w:rsidRPr="003C50EA">
                          <w:rPr>
                            <w:bCs/>
                            <w:sz w:val="24"/>
                            <w:lang w:val="ru-RU"/>
                          </w:rPr>
                          <w:t>ристики средств изме</w:t>
                        </w:r>
                        <w:r w:rsidR="00FA2694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FB085B" w:rsidRPr="003C50EA">
                          <w:rPr>
                            <w:bCs/>
                            <w:sz w:val="24"/>
                            <w:lang w:val="ru-RU"/>
                          </w:rPr>
                          <w:t>рений</w:t>
                        </w:r>
                        <w:r w:rsidR="003C50EA">
                          <w:rPr>
                            <w:bCs/>
                            <w:sz w:val="24"/>
                            <w:lang w:val="ru-RU"/>
                          </w:rPr>
                          <w:t>.</w:t>
                        </w:r>
                        <w:r w:rsidR="00FB085B" w:rsidRPr="003C50EA">
                          <w:rPr>
                            <w:bCs/>
                            <w:sz w:val="24"/>
                            <w:lang w:val="ru-RU"/>
                          </w:rPr>
                          <w:t xml:space="preserve"> Система передачи размеров единиц – основа</w:t>
                        </w:r>
                        <w:r w:rsidR="00FB085B" w:rsidRPr="003C50EA"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="00FB085B" w:rsidRPr="003C50EA">
                          <w:rPr>
                            <w:bCs/>
                            <w:sz w:val="24"/>
                            <w:lang w:val="ru-RU"/>
                          </w:rPr>
                          <w:t>обеспечения качества продук</w:t>
                        </w:r>
                        <w:r w:rsidR="00CD4D2A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FB085B" w:rsidRPr="003C50EA">
                          <w:rPr>
                            <w:bCs/>
                            <w:sz w:val="24"/>
                            <w:lang w:val="ru-RU"/>
                          </w:rPr>
                          <w:t>ции</w:t>
                        </w:r>
                        <w:r w:rsidR="003C50EA">
                          <w:rPr>
                            <w:bCs/>
                            <w:sz w:val="24"/>
                            <w:lang w:val="ru-RU"/>
                          </w:rPr>
                          <w:t xml:space="preserve">. </w:t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Метро</w:t>
                        </w:r>
                        <w:r w:rsidR="00CC70B3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ло</w:t>
                        </w:r>
                        <w:r w:rsidR="003C4C28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53788D">
                          <w:rPr>
                            <w:bCs/>
                            <w:iCs/>
                            <w:sz w:val="24"/>
                            <w:lang w:val="ru-RU"/>
                          </w:rPr>
                          <w:t>гическо</w:t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е обес</w:t>
                        </w:r>
                        <w:r w:rsidR="00CD4D2A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lastRenderedPageBreak/>
                          <w:t>пе</w:t>
                        </w:r>
                        <w:r w:rsidR="00CC70B3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CD4D2A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чение и ка</w:t>
                        </w:r>
                        <w:r w:rsidR="003570E7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че</w:t>
                        </w:r>
                        <w:r w:rsidR="003C4C28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ство продук</w:t>
                        </w:r>
                        <w:r w:rsidR="00CD4D2A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ции (</w:t>
                        </w:r>
                        <w:proofErr w:type="spellStart"/>
                        <w:r w:rsidR="00C426BB">
                          <w:rPr>
                            <w:bCs/>
                            <w:iCs/>
                            <w:sz w:val="24"/>
                            <w:lang w:val="ru-RU"/>
                          </w:rPr>
                          <w:t>работ</w:t>
                        </w:r>
                        <w:proofErr w:type="gramStart"/>
                        <w:r w:rsidR="00C426BB">
                          <w:rPr>
                            <w:bCs/>
                            <w:iCs/>
                            <w:sz w:val="24"/>
                            <w:lang w:val="ru-RU"/>
                          </w:rPr>
                          <w:t>,</w:t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у</w:t>
                        </w:r>
                        <w:proofErr w:type="gramEnd"/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слуг</w:t>
                        </w:r>
                        <w:proofErr w:type="spellEnd"/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)</w:t>
                        </w:r>
                        <w:r w:rsid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. </w:t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Де</w:t>
                        </w:r>
                        <w:r w:rsidR="001E173F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я</w:t>
                        </w:r>
                        <w:r w:rsidR="001E173F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3C4C28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тель</w:t>
                        </w:r>
                        <w:r w:rsidR="003C4C28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3C4C28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ность метро</w:t>
                        </w:r>
                        <w:r w:rsidR="003570E7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логи</w:t>
                        </w:r>
                        <w:r w:rsidR="00CC70B3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ческой служ</w:t>
                        </w:r>
                        <w:r w:rsidR="00CD4D2A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бы </w:t>
                        </w:r>
                        <w:proofErr w:type="spellStart"/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Росстан</w:t>
                        </w:r>
                        <w:r w:rsidR="003570E7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дарта</w:t>
                        </w:r>
                        <w:proofErr w:type="spellEnd"/>
                        <w:r w:rsidR="00FB085B" w:rsidRP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 России</w:t>
                        </w:r>
                        <w:r w:rsidR="003C50EA">
                          <w:rPr>
                            <w:bCs/>
                            <w:iCs/>
                            <w:sz w:val="24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02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804DC" w:rsidRDefault="003C4C28" w:rsidP="002C563B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lastRenderedPageBreak/>
                          <w:t>2</w:t>
                        </w:r>
                      </w:p>
                      <w:p w:rsidR="002804DC" w:rsidRDefault="002804D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804DC" w:rsidRDefault="002804D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804DC" w:rsidRDefault="002804D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804DC" w:rsidRDefault="002804D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804DC" w:rsidRDefault="002804D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804DC" w:rsidRDefault="002804D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804DC" w:rsidRDefault="002804D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804DC" w:rsidRDefault="002804D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C563B" w:rsidRDefault="002C563B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804DC" w:rsidRPr="00AF27B9" w:rsidRDefault="0053788D" w:rsidP="00085FD6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3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02</w:t>
                        </w: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09</w:t>
                        </w:r>
                      </w:p>
                      <w:p w:rsidR="00D6708C" w:rsidRPr="003C50EA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5A58B4">
                          <w:rPr>
                            <w:lang w:val="ru-RU"/>
                          </w:rPr>
                          <w:t>ПК 2.4</w:t>
                        </w:r>
                      </w:p>
                    </w:tc>
                  </w:tr>
                  <w:tr w:rsidR="00BA0D5E" w:rsidRPr="001A079B" w:rsidTr="00952898">
                    <w:trPr>
                      <w:trHeight w:val="279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В том числе практических з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а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нятий и лабораторных работ</w:t>
                        </w:r>
                      </w:p>
                      <w:p w:rsidR="002C563B" w:rsidRPr="002C563B" w:rsidRDefault="001A079B" w:rsidP="002C563B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A079B">
                          <w:rPr>
                            <w:sz w:val="24"/>
                            <w:szCs w:val="24"/>
                            <w:lang w:val="ru-RU"/>
                          </w:rPr>
                          <w:t xml:space="preserve">Математическая обработка результатов простых </w:t>
                        </w:r>
                        <w:proofErr w:type="spellStart"/>
                        <w:r w:rsidRPr="001A079B">
                          <w:rPr>
                            <w:sz w:val="24"/>
                            <w:szCs w:val="24"/>
                            <w:lang w:val="ru-RU"/>
                          </w:rPr>
                          <w:t>изме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1A079B">
                          <w:rPr>
                            <w:sz w:val="24"/>
                            <w:szCs w:val="24"/>
                            <w:lang w:val="ru-RU"/>
                          </w:rPr>
                          <w:t>ений</w:t>
                        </w:r>
                        <w:proofErr w:type="spellEnd"/>
                        <w:r>
                          <w:rPr>
                            <w:sz w:val="24"/>
                            <w:lang w:val="ru-RU"/>
                          </w:rPr>
                          <w:t xml:space="preserve">. </w:t>
                        </w:r>
                        <w:r w:rsidR="002C563B" w:rsidRPr="002C563B">
                          <w:rPr>
                            <w:sz w:val="24"/>
                            <w:szCs w:val="24"/>
                            <w:lang w:val="ru-RU"/>
                          </w:rPr>
                          <w:t>Перевод несистемных единиц в международные единицы системы СИ</w:t>
                        </w:r>
                        <w:r w:rsidR="002C563B">
                          <w:rPr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="002C563B" w:rsidRPr="0053788D"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="00A70A3E" w:rsidRPr="0053788D">
                          <w:rPr>
                            <w:sz w:val="24"/>
                            <w:lang w:val="ru-RU"/>
                          </w:rPr>
                          <w:t>Расчет относительных и абсолютных погрешностей средств изм</w:t>
                        </w:r>
                        <w:r w:rsidR="00A70A3E" w:rsidRPr="0053788D">
                          <w:rPr>
                            <w:sz w:val="24"/>
                            <w:lang w:val="ru-RU"/>
                          </w:rPr>
                          <w:t>е</w:t>
                        </w:r>
                        <w:r w:rsidR="00A70A3E" w:rsidRPr="0053788D">
                          <w:rPr>
                            <w:sz w:val="24"/>
                            <w:lang w:val="ru-RU"/>
                          </w:rPr>
                          <w:t>рений</w:t>
                        </w:r>
                        <w:r w:rsidR="00A70A3E">
                          <w:rPr>
                            <w:sz w:val="24"/>
                            <w:lang w:val="ru-RU"/>
                          </w:rPr>
                          <w:t>.</w:t>
                        </w:r>
                        <w:r w:rsidR="00A70A3E">
                          <w:rPr>
                            <w:color w:val="000000"/>
                            <w:sz w:val="24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7C332C" w:rsidTr="0053788D">
                    <w:trPr>
                      <w:trHeight w:val="560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3B0BE0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Самостоятельная работа </w:t>
                        </w:r>
                        <w:proofErr w:type="gramStart"/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об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у</w:t>
                        </w:r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>чающихся</w:t>
                        </w:r>
                        <w:proofErr w:type="gramEnd"/>
                        <w:r w:rsidRPr="003B0BE0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3C50EA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AF27B9" w:rsidTr="004C64DF">
                    <w:trPr>
                      <w:trHeight w:val="346"/>
                    </w:trPr>
                    <w:tc>
                      <w:tcPr>
                        <w:tcW w:w="257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22DE9" w:rsidRPr="00AF27B9" w:rsidRDefault="005F7E3A" w:rsidP="00022DE9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Тема 2</w:t>
                        </w:r>
                        <w:r w:rsidR="00D6708C" w:rsidRPr="00AF27B9">
                          <w:rPr>
                            <w:color w:val="000000"/>
                            <w:sz w:val="24"/>
                            <w:lang w:val="ru-RU"/>
                          </w:rPr>
                          <w:t xml:space="preserve">. </w:t>
                        </w:r>
                        <w:r w:rsidR="00CF3BBD">
                          <w:rPr>
                            <w:color w:val="000000"/>
                            <w:sz w:val="24"/>
                            <w:lang w:val="ru-RU"/>
                          </w:rPr>
                          <w:t>Основы ста</w:t>
                        </w:r>
                        <w:r w:rsidR="00CF3BBD">
                          <w:rPr>
                            <w:color w:val="000000"/>
                            <w:sz w:val="24"/>
                            <w:lang w:val="ru-RU"/>
                          </w:rPr>
                          <w:t>н</w:t>
                        </w:r>
                        <w:r w:rsidR="00CF3BBD">
                          <w:rPr>
                            <w:color w:val="000000"/>
                            <w:sz w:val="24"/>
                            <w:lang w:val="ru-RU"/>
                          </w:rPr>
                          <w:t>дартиз</w:t>
                        </w:r>
                        <w:r w:rsidR="00CC70B3">
                          <w:rPr>
                            <w:color w:val="000000"/>
                            <w:sz w:val="24"/>
                            <w:lang w:val="ru-RU"/>
                          </w:rPr>
                          <w:t>а</w:t>
                        </w:r>
                        <w:r w:rsidR="00CF3BBD">
                          <w:rPr>
                            <w:color w:val="000000"/>
                            <w:sz w:val="24"/>
                            <w:lang w:val="ru-RU"/>
                          </w:rPr>
                          <w:t>ции</w:t>
                        </w:r>
                      </w:p>
                      <w:p w:rsidR="00D6708C" w:rsidRPr="00AF27B9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F3BBD" w:rsidRPr="003922C3" w:rsidRDefault="00D6708C" w:rsidP="001E173F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3"/>
                            <w:szCs w:val="23"/>
                            <w:lang w:val="ru-RU" w:eastAsia="ru-RU"/>
                          </w:rPr>
                        </w:pPr>
                        <w:r w:rsidRPr="00AF27B9">
                          <w:rPr>
                            <w:i/>
                            <w:color w:val="000000"/>
                            <w:sz w:val="24"/>
                            <w:lang w:val="ru-RU"/>
                          </w:rPr>
                          <w:t>Содержание</w:t>
                        </w:r>
                        <w:r w:rsidR="00CF3BBD">
                          <w:rPr>
                            <w:sz w:val="23"/>
                            <w:szCs w:val="23"/>
                            <w:lang w:val="ru-RU" w:eastAsia="ru-RU"/>
                          </w:rPr>
                          <w:t>:</w:t>
                        </w:r>
                        <w:r w:rsidR="00CD4D2A">
                          <w:rPr>
                            <w:sz w:val="23"/>
                            <w:szCs w:val="23"/>
                            <w:lang w:val="ru-RU" w:eastAsia="ru-RU"/>
                          </w:rPr>
                          <w:t xml:space="preserve"> </w:t>
                        </w:r>
                        <w:r w:rsidR="001925C7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О</w:t>
                        </w:r>
                        <w:r w:rsidR="001925C7" w:rsidRPr="00CD4D2A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сно</w:t>
                        </w:r>
                        <w:r w:rsidR="001925C7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вные эт</w:t>
                        </w:r>
                        <w:r w:rsidR="001925C7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а</w:t>
                        </w:r>
                        <w:r w:rsidR="001925C7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пы развития стандартиза</w:t>
                        </w:r>
                        <w:r w:rsidR="001925C7" w:rsidRPr="00CD4D2A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ции </w:t>
                        </w:r>
                        <w:r w:rsidR="001925C7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в РФ и зарубежных странах</w:t>
                        </w:r>
                        <w:r w:rsidR="007C332C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.</w:t>
                        </w:r>
                        <w:r w:rsidR="001925C7" w:rsidRPr="003922C3">
                          <w:rPr>
                            <w:bCs/>
                            <w:sz w:val="24"/>
                            <w:lang w:val="ru-RU"/>
                          </w:rPr>
                          <w:t xml:space="preserve"> </w:t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Понятия опре</w:t>
                        </w:r>
                        <w:r w:rsidR="00C426BB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де</w:t>
                        </w:r>
                        <w:r w:rsidR="00C426BB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C426BB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ления стан</w:t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softHyphen/>
                          <w:t>дартизации, объекта и облас</w:t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softHyphen/>
                          <w:t>ти стандар</w:t>
                        </w:r>
                        <w:r w:rsidR="00C426BB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тизации.</w:t>
                        </w:r>
                        <w:r w:rsidR="003922C3" w:rsidRPr="003922C3">
                          <w:rPr>
                            <w:sz w:val="10"/>
                            <w:szCs w:val="24"/>
                            <w:lang w:val="ru-RU"/>
                          </w:rPr>
                          <w:t xml:space="preserve"> </w:t>
                        </w:r>
                        <w:r w:rsidR="003922C3" w:rsidRPr="00437C67">
                          <w:rPr>
                            <w:bCs/>
                            <w:sz w:val="24"/>
                            <w:lang w:val="ru-RU"/>
                          </w:rPr>
                          <w:t>Цели, прин</w:t>
                        </w:r>
                        <w:r w:rsidR="003922C3" w:rsidRPr="00437C67">
                          <w:rPr>
                            <w:bCs/>
                            <w:sz w:val="24"/>
                            <w:lang w:val="ru-RU"/>
                          </w:rPr>
                          <w:softHyphen/>
                          <w:t>ципы, функции и задачи стандар</w:t>
                        </w:r>
                        <w:r w:rsidR="00C426BB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437C67">
                          <w:rPr>
                            <w:bCs/>
                            <w:sz w:val="24"/>
                            <w:lang w:val="ru-RU"/>
                          </w:rPr>
                          <w:t>тизации.</w:t>
                        </w:r>
                        <w:r w:rsidR="003922C3" w:rsidRPr="00437C67">
                          <w:rPr>
                            <w:sz w:val="10"/>
                            <w:szCs w:val="24"/>
                            <w:lang w:val="ru-RU"/>
                          </w:rPr>
                          <w:t xml:space="preserve"> </w:t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Методы ста</w:t>
                        </w:r>
                        <w:r w:rsidR="00823E91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н</w:t>
                        </w:r>
                        <w:r w:rsidR="001E173F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823E91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823E91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да</w:t>
                        </w:r>
                        <w:r w:rsidR="00823E91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lang w:val="ru-RU"/>
                          </w:rPr>
                          <w:t>ртизации.</w:t>
                        </w:r>
                        <w:r w:rsidR="003922C3">
                          <w:rPr>
                            <w:bCs/>
                            <w:sz w:val="24"/>
                            <w:lang w:val="ru-RU"/>
                          </w:rPr>
                          <w:t xml:space="preserve"> </w:t>
                        </w:r>
                        <w:r w:rsidR="003922C3" w:rsidRP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>Категории и в</w:t>
                        </w:r>
                        <w:r w:rsidR="003922C3" w:rsidRP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>и</w:t>
                        </w:r>
                        <w:r w:rsidR="003922C3" w:rsidRP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>ды нормативных докумен</w:t>
                        </w:r>
                        <w:r w:rsidR="001E173F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>тов по стандартиза</w:t>
                        </w:r>
                        <w:r w:rsidR="001E173F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>ции.</w:t>
                        </w:r>
                        <w:r w:rsidR="003922C3">
                          <w:rPr>
                            <w:bCs/>
                            <w:sz w:val="24"/>
                            <w:szCs w:val="28"/>
                            <w:lang w:val="ru-RU"/>
                          </w:rPr>
                          <w:t xml:space="preserve"> </w:t>
                        </w:r>
                        <w:r w:rsidR="003922C3" w:rsidRPr="003922C3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По</w:t>
                        </w:r>
                        <w:r w:rsidR="001E173F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стро</w:t>
                        </w:r>
                        <w:r w:rsidR="001E173F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 xml:space="preserve">ение и содержание </w:t>
                        </w:r>
                        <w:r w:rsidR="001E173F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наци</w:t>
                        </w:r>
                        <w:r w:rsidR="000E1304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1E173F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 xml:space="preserve">ональных </w:t>
                        </w:r>
                        <w:r w:rsidR="003922C3" w:rsidRPr="003922C3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стан</w:t>
                        </w:r>
                        <w:r w:rsidR="001E173F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3922C3" w:rsidRPr="003922C3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дартов.</w:t>
                        </w:r>
                      </w:p>
                    </w:tc>
                    <w:tc>
                      <w:tcPr>
                        <w:tcW w:w="1025" w:type="dxa"/>
                        <w:vMerge w:val="restart"/>
                        <w:tcBorders>
                          <w:top w:val="single" w:sz="8" w:space="0" w:color="000000"/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D6708C" w:rsidRDefault="001E173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</w:t>
                        </w: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0ECE" w:rsidRDefault="00390ECE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0ECE" w:rsidRDefault="00390ECE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0ECE" w:rsidRDefault="00390ECE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390ECE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Default="00CD4D2A" w:rsidP="002B387F">
                        <w:pPr>
                          <w:rPr>
                            <w:lang w:val="ru-RU"/>
                          </w:rPr>
                        </w:pPr>
                      </w:p>
                      <w:p w:rsidR="00390ECE" w:rsidRDefault="00390ECE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0E3668" w:rsidRDefault="000E3668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0E3668" w:rsidRDefault="000E3668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0E3668" w:rsidRDefault="000E3668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0E3668" w:rsidRDefault="000E3668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0E3668" w:rsidRDefault="000E3668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5B3B44" w:rsidRDefault="005B3B44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5B3B44" w:rsidRDefault="005B3B44" w:rsidP="002B387F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CD4D2A" w:rsidRPr="00AF27B9" w:rsidRDefault="00CD4D2A" w:rsidP="005B3B44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3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3966BD" w:rsidRDefault="003966BD" w:rsidP="005A58B4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02</w:t>
                        </w: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09</w:t>
                        </w:r>
                      </w:p>
                      <w:p w:rsidR="00D6708C" w:rsidRPr="00AF27B9" w:rsidRDefault="005A58B4" w:rsidP="005A58B4">
                        <w:pPr>
                          <w:jc w:val="center"/>
                        </w:pPr>
                        <w:r w:rsidRPr="005A58B4">
                          <w:rPr>
                            <w:lang w:val="ru-RU"/>
                          </w:rPr>
                          <w:t>ПК 2.4</w:t>
                        </w:r>
                      </w:p>
                    </w:tc>
                  </w:tr>
                  <w:tr w:rsidR="00BA0D5E" w:rsidRPr="0029257E" w:rsidTr="00952898">
                    <w:trPr>
                      <w:trHeight w:val="507"/>
                    </w:trPr>
                    <w:tc>
                      <w:tcPr>
                        <w:tcW w:w="257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426BB" w:rsidRDefault="00D6708C" w:rsidP="0060652F">
                        <w:pPr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В том числе практических з</w:t>
                        </w:r>
                        <w:r w:rsidRPr="003B0BE0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3B0BE0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нятий и лабораторных работ</w:t>
                        </w:r>
                      </w:p>
                      <w:p w:rsidR="00D6708C" w:rsidRPr="000E3668" w:rsidRDefault="00D6708C" w:rsidP="002B387F">
                        <w:pP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3B0BE0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2B387F" w:rsidRPr="002B387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Изучение </w:t>
                        </w:r>
                        <w:r w:rsidR="00B87A93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содержания </w:t>
                        </w:r>
                        <w:r w:rsidR="002B387F" w:rsidRPr="002B387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статей ФЗ «О стандартизации в РФ»</w:t>
                        </w:r>
                        <w:r w:rsidR="002B387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.</w:t>
                        </w:r>
                        <w:r w:rsidR="00B87A93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 Ответы на вопросы по содер</w:t>
                        </w:r>
                        <w:r w:rsidR="00B87A93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  <w:t>жанию статей</w:t>
                        </w:r>
                        <w:r w:rsidR="000E366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, заполнение таблицы.</w:t>
                        </w:r>
                        <w:r w:rsidR="000E3668" w:rsidRPr="000E3668">
                          <w:rPr>
                            <w:sz w:val="24"/>
                            <w:szCs w:val="24"/>
                            <w:lang w:val="ru-RU"/>
                          </w:rPr>
                          <w:t xml:space="preserve"> Изучение категории и видов стандартов (системы (комплексы) </w:t>
                        </w:r>
                        <w:proofErr w:type="spellStart"/>
                        <w:r w:rsidR="000E3668" w:rsidRPr="000E3668">
                          <w:rPr>
                            <w:sz w:val="24"/>
                            <w:szCs w:val="24"/>
                            <w:lang w:val="ru-RU"/>
                          </w:rPr>
                          <w:t>общетехничских</w:t>
                        </w:r>
                        <w:proofErr w:type="spellEnd"/>
                        <w:r w:rsidR="000E3668" w:rsidRPr="000E3668">
                          <w:rPr>
                            <w:sz w:val="24"/>
                            <w:szCs w:val="24"/>
                            <w:lang w:val="ru-RU"/>
                          </w:rPr>
                          <w:t xml:space="preserve"> и организационно-методи</w:t>
                        </w:r>
                        <w:r w:rsidR="000E3668"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="000E3668" w:rsidRPr="000E3668">
                          <w:rPr>
                            <w:sz w:val="24"/>
                            <w:szCs w:val="24"/>
                            <w:lang w:val="ru-RU"/>
                          </w:rPr>
                          <w:t>чес</w:t>
                        </w:r>
                        <w:r w:rsidR="000E3668"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="000E3668" w:rsidRPr="000E3668">
                          <w:rPr>
                            <w:sz w:val="24"/>
                            <w:szCs w:val="24"/>
                            <w:lang w:val="ru-RU"/>
                          </w:rPr>
                          <w:t>ких стандартов)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29257E" w:rsidTr="00952898">
                    <w:trPr>
                      <w:trHeight w:val="507"/>
                    </w:trPr>
                    <w:tc>
                      <w:tcPr>
                        <w:tcW w:w="257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5B3B44" w:rsidRDefault="00D6708C" w:rsidP="005B3B44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Сам</w:t>
                        </w:r>
                        <w:r w:rsidR="003B0BE0"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 xml:space="preserve">остоятельная работа </w:t>
                        </w:r>
                        <w:proofErr w:type="gramStart"/>
                        <w:r w:rsidR="003B0BE0"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об</w:t>
                        </w:r>
                        <w:r w:rsidR="003B0BE0"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="003B0BE0"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чающихся</w:t>
                        </w:r>
                        <w:proofErr w:type="gramEnd"/>
                        <w:r w:rsidR="003B0BE0" w:rsidRPr="00CD4D2A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 xml:space="preserve">: </w:t>
                        </w:r>
                        <w:r w:rsidR="00952898"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Составить в виде блок-схемы порядок разр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ботки национального ста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дарта и стандарта организ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5B3B44" w:rsidRPr="005B3B44">
                          <w:rPr>
                            <w:sz w:val="24"/>
                            <w:szCs w:val="24"/>
                            <w:lang w:val="ru-RU"/>
                          </w:rPr>
                          <w:t>ции.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CD4D2A" w:rsidRDefault="00D6708C" w:rsidP="00D6708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AF27B9" w:rsidTr="00952898">
                    <w:trPr>
                      <w:trHeight w:val="650"/>
                    </w:trPr>
                    <w:tc>
                      <w:tcPr>
                        <w:tcW w:w="25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C70B3" w:rsidRPr="00AF27B9" w:rsidRDefault="005F7E3A" w:rsidP="00CC70B3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Тема 2</w:t>
                        </w:r>
                        <w:r w:rsidR="00D6708C" w:rsidRPr="00AF27B9">
                          <w:rPr>
                            <w:color w:val="000000"/>
                            <w:sz w:val="24"/>
                            <w:lang w:val="ru-RU"/>
                          </w:rPr>
                          <w:t xml:space="preserve">. </w:t>
                        </w:r>
                        <w:r w:rsidR="00CC70B3">
                          <w:rPr>
                            <w:color w:val="000000"/>
                            <w:sz w:val="24"/>
                            <w:lang w:val="ru-RU"/>
                          </w:rPr>
                          <w:t>Основы ста</w:t>
                        </w:r>
                        <w:r w:rsidR="00CC70B3">
                          <w:rPr>
                            <w:color w:val="000000"/>
                            <w:sz w:val="24"/>
                            <w:lang w:val="ru-RU"/>
                          </w:rPr>
                          <w:t>н</w:t>
                        </w:r>
                        <w:r w:rsidR="00CC70B3">
                          <w:rPr>
                            <w:color w:val="000000"/>
                            <w:sz w:val="24"/>
                            <w:lang w:val="ru-RU"/>
                          </w:rPr>
                          <w:t>дартизации</w:t>
                        </w:r>
                      </w:p>
                      <w:p w:rsidR="00D6708C" w:rsidRPr="00AF27B9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  <w:p w:rsidR="00D6708C" w:rsidRPr="00AF27B9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1E173F" w:rsidRPr="002B387F" w:rsidRDefault="00D6708C" w:rsidP="002B387F">
                        <w:pPr>
                          <w:rPr>
                            <w:i/>
                            <w:color w:val="000000"/>
                            <w:sz w:val="24"/>
                            <w:lang w:val="ru-RU"/>
                          </w:rPr>
                        </w:pPr>
                        <w:r w:rsidRPr="00AF27B9">
                          <w:rPr>
                            <w:i/>
                            <w:color w:val="000000"/>
                            <w:sz w:val="24"/>
                            <w:lang w:val="ru-RU"/>
                          </w:rPr>
                          <w:t>Содержание:</w:t>
                        </w:r>
                        <w:r w:rsidR="001E173F">
                          <w:rPr>
                            <w:i/>
                            <w:color w:val="000000"/>
                            <w:sz w:val="24"/>
                            <w:lang w:val="ru-RU"/>
                          </w:rPr>
                          <w:t xml:space="preserve"> </w:t>
                        </w:r>
                        <w:r w:rsidR="001E173F" w:rsidRPr="001E173F">
                          <w:rPr>
                            <w:bCs/>
                            <w:iCs/>
                            <w:sz w:val="24"/>
                            <w:lang w:val="ru-RU"/>
                          </w:rPr>
                          <w:t>Порядок разра</w:t>
                        </w:r>
                        <w:r w:rsidR="001E173F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1E173F" w:rsidRPr="001E173F">
                          <w:rPr>
                            <w:bCs/>
                            <w:iCs/>
                            <w:sz w:val="24"/>
                            <w:lang w:val="ru-RU"/>
                          </w:rPr>
                          <w:t>ботки</w:t>
                        </w:r>
                        <w:r w:rsidR="001E173F">
                          <w:rPr>
                            <w:bCs/>
                            <w:iCs/>
                            <w:sz w:val="24"/>
                            <w:lang w:val="ru-RU"/>
                          </w:rPr>
                          <w:t>,</w:t>
                        </w:r>
                        <w:r w:rsidR="001E173F" w:rsidRPr="001E173F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  внесения изменений, пересмотра и отмены на</w:t>
                        </w:r>
                        <w:r w:rsidR="00823E91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1E173F" w:rsidRPr="001E173F">
                          <w:rPr>
                            <w:bCs/>
                            <w:iCs/>
                            <w:sz w:val="24"/>
                            <w:lang w:val="ru-RU"/>
                          </w:rPr>
                          <w:t>цио</w:t>
                        </w:r>
                        <w:r w:rsidR="00823E91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1E173F" w:rsidRPr="001E173F">
                          <w:rPr>
                            <w:bCs/>
                            <w:iCs/>
                            <w:sz w:val="24"/>
                            <w:lang w:val="ru-RU"/>
                          </w:rPr>
                          <w:t>нальных стандартов</w:t>
                        </w:r>
                        <w:r w:rsidR="001E173F">
                          <w:rPr>
                            <w:bCs/>
                            <w:iCs/>
                            <w:sz w:val="24"/>
                            <w:lang w:val="ru-RU"/>
                          </w:rPr>
                          <w:t>.</w:t>
                        </w:r>
                        <w:r w:rsidR="005B3B44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 </w:t>
                        </w:r>
                        <w:r w:rsidR="003B0BE0" w:rsidRPr="002B387F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Органы и </w:t>
                        </w:r>
                        <w:r w:rsidR="001E173F" w:rsidRPr="002B387F">
                          <w:rPr>
                            <w:bCs/>
                            <w:iCs/>
                            <w:sz w:val="24"/>
                            <w:lang w:val="ru-RU"/>
                          </w:rPr>
                          <w:t>службы по стандар</w:t>
                        </w:r>
                        <w:r w:rsidR="00823E91" w:rsidRPr="002B387F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1E173F" w:rsidRPr="002B387F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тизации. </w:t>
                        </w:r>
                        <w:r w:rsidR="001E173F" w:rsidRPr="00437C67">
                          <w:rPr>
                            <w:bCs/>
                            <w:sz w:val="24"/>
                            <w:lang w:val="ru-RU"/>
                          </w:rPr>
                          <w:t xml:space="preserve">Права и обязанности органов </w:t>
                        </w:r>
                        <w:r w:rsidR="001E173F" w:rsidRPr="00437C67">
                          <w:rPr>
                            <w:bCs/>
                            <w:sz w:val="24"/>
                            <w:lang w:val="ru-RU"/>
                          </w:rPr>
                          <w:lastRenderedPageBreak/>
                          <w:t>государ</w:t>
                        </w:r>
                        <w:r w:rsidR="001E173F" w:rsidRPr="00437C67">
                          <w:rPr>
                            <w:bCs/>
                            <w:sz w:val="24"/>
                            <w:lang w:val="ru-RU"/>
                          </w:rPr>
                          <w:softHyphen/>
                          <w:t>ственного контроля (надзора).</w:t>
                        </w:r>
                        <w:r w:rsidR="001E173F" w:rsidRPr="00437C67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 </w:t>
                        </w:r>
                        <w:r w:rsidR="001E173F" w:rsidRPr="00437C67">
                          <w:rPr>
                            <w:bCs/>
                            <w:sz w:val="24"/>
                            <w:lang w:val="ru-RU"/>
                          </w:rPr>
                          <w:t>Между</w:t>
                        </w:r>
                        <w:r w:rsidR="00823E91" w:rsidRPr="00437C67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1E173F" w:rsidRPr="00437C67">
                          <w:rPr>
                            <w:bCs/>
                            <w:sz w:val="24"/>
                            <w:lang w:val="ru-RU"/>
                          </w:rPr>
                          <w:t>народная и реги</w:t>
                        </w:r>
                        <w:r w:rsidR="001E173F" w:rsidRPr="00437C67">
                          <w:rPr>
                            <w:bCs/>
                            <w:sz w:val="24"/>
                            <w:lang w:val="ru-RU"/>
                          </w:rPr>
                          <w:softHyphen/>
                          <w:t>она</w:t>
                        </w:r>
                        <w:r w:rsidR="001E173F" w:rsidRPr="00437C67">
                          <w:rPr>
                            <w:bCs/>
                            <w:sz w:val="24"/>
                            <w:lang w:val="ru-RU"/>
                          </w:rPr>
                          <w:softHyphen/>
                          <w:t>льная стан</w:t>
                        </w:r>
                        <w:r w:rsidR="00823E91" w:rsidRPr="00437C67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1E173F" w:rsidRPr="00437C67">
                          <w:rPr>
                            <w:bCs/>
                            <w:sz w:val="24"/>
                            <w:lang w:val="ru-RU"/>
                          </w:rPr>
                          <w:t>дартизация.</w:t>
                        </w:r>
                        <w:r w:rsidR="001E173F" w:rsidRPr="00437C67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1E173F">
                          <w:rPr>
                            <w:bCs/>
                            <w:iCs/>
                            <w:sz w:val="24"/>
                          </w:rPr>
                          <w:t>З</w:t>
                        </w:r>
                        <w:r w:rsidR="001E173F" w:rsidRPr="001E173F">
                          <w:rPr>
                            <w:bCs/>
                            <w:iCs/>
                            <w:sz w:val="24"/>
                          </w:rPr>
                          <w:t>наки</w:t>
                        </w:r>
                        <w:proofErr w:type="spellEnd"/>
                        <w:r w:rsidR="001E173F" w:rsidRPr="001E173F">
                          <w:rPr>
                            <w:bCs/>
                            <w:iCs/>
                            <w:sz w:val="24"/>
                          </w:rPr>
                          <w:t xml:space="preserve"> </w:t>
                        </w:r>
                        <w:proofErr w:type="spellStart"/>
                        <w:r w:rsidR="001E173F" w:rsidRPr="001E173F">
                          <w:rPr>
                            <w:bCs/>
                            <w:iCs/>
                            <w:sz w:val="24"/>
                          </w:rPr>
                          <w:t>соот</w:t>
                        </w:r>
                        <w:r w:rsidR="00823E91">
                          <w:rPr>
                            <w:bCs/>
                            <w:iCs/>
                            <w:sz w:val="24"/>
                          </w:rPr>
                          <w:softHyphen/>
                        </w:r>
                        <w:r w:rsidR="001E173F" w:rsidRPr="001E173F">
                          <w:rPr>
                            <w:bCs/>
                            <w:iCs/>
                            <w:sz w:val="24"/>
                          </w:rPr>
                          <w:t>вет</w:t>
                        </w:r>
                        <w:r w:rsidR="00823E91">
                          <w:rPr>
                            <w:bCs/>
                            <w:iCs/>
                            <w:sz w:val="24"/>
                          </w:rPr>
                          <w:softHyphen/>
                        </w:r>
                        <w:r w:rsidR="001E173F" w:rsidRPr="001E173F">
                          <w:rPr>
                            <w:bCs/>
                            <w:iCs/>
                            <w:sz w:val="24"/>
                          </w:rPr>
                          <w:t>ствия</w:t>
                        </w:r>
                        <w:proofErr w:type="spellEnd"/>
                        <w:r w:rsidR="004E0278">
                          <w:rPr>
                            <w:bCs/>
                            <w:iCs/>
                            <w:sz w:val="24"/>
                          </w:rPr>
                          <w:t xml:space="preserve"> в </w:t>
                        </w:r>
                        <w:proofErr w:type="spellStart"/>
                        <w:r w:rsidR="004E0278">
                          <w:rPr>
                            <w:bCs/>
                            <w:iCs/>
                            <w:sz w:val="24"/>
                          </w:rPr>
                          <w:t>области</w:t>
                        </w:r>
                        <w:proofErr w:type="spellEnd"/>
                        <w:r w:rsidR="004E0278">
                          <w:rPr>
                            <w:bCs/>
                            <w:iCs/>
                            <w:sz w:val="24"/>
                          </w:rPr>
                          <w:t xml:space="preserve"> </w:t>
                        </w:r>
                        <w:proofErr w:type="spellStart"/>
                        <w:r w:rsidR="004E0278">
                          <w:rPr>
                            <w:bCs/>
                            <w:iCs/>
                            <w:sz w:val="24"/>
                          </w:rPr>
                          <w:t>стандарти</w:t>
                        </w:r>
                        <w:r w:rsidR="004E0278">
                          <w:rPr>
                            <w:bCs/>
                            <w:iCs/>
                            <w:sz w:val="24"/>
                          </w:rPr>
                          <w:softHyphen/>
                          <w:t>зации</w:t>
                        </w:r>
                        <w:proofErr w:type="spellEnd"/>
                        <w:r w:rsidR="001E173F">
                          <w:rPr>
                            <w:bCs/>
                            <w:iCs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1025" w:type="dxa"/>
                        <w:vMerge w:val="restart"/>
                        <w:tcBorders>
                          <w:top w:val="single" w:sz="8" w:space="0" w:color="000000"/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B3B44" w:rsidRDefault="005B3B44" w:rsidP="00CD4D2A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804DC" w:rsidRDefault="001E173F" w:rsidP="00CD4D2A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</w:t>
                        </w:r>
                      </w:p>
                      <w:p w:rsidR="002804DC" w:rsidRDefault="002804D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804DC" w:rsidRDefault="002804D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804DC" w:rsidRDefault="002804D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881861" w:rsidRDefault="00881861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881861" w:rsidRDefault="00881861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881861" w:rsidRDefault="00881861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881861" w:rsidRDefault="00881861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881861" w:rsidRDefault="00881861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881861" w:rsidRDefault="00881861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881861" w:rsidRPr="00AF27B9" w:rsidRDefault="00881861" w:rsidP="00085FD6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3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02</w:t>
                        </w: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09</w:t>
                        </w:r>
                      </w:p>
                      <w:p w:rsidR="00D6708C" w:rsidRPr="00AF27B9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5A58B4">
                          <w:rPr>
                            <w:lang w:val="ru-RU"/>
                          </w:rPr>
                          <w:t>ПК 2.4</w:t>
                        </w:r>
                      </w:p>
                    </w:tc>
                  </w:tr>
                  <w:tr w:rsidR="00BA0D5E" w:rsidRPr="002E70DA" w:rsidTr="00952898">
                    <w:trPr>
                      <w:trHeight w:val="321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226323">
                          <w:rPr>
                            <w:b/>
                            <w:bCs/>
                            <w:sz w:val="22"/>
                            <w:lang w:val="ru-RU"/>
                          </w:rPr>
                          <w:t>В том числе практических з</w:t>
                        </w:r>
                        <w:r w:rsidRPr="00226323">
                          <w:rPr>
                            <w:b/>
                            <w:bCs/>
                            <w:sz w:val="22"/>
                            <w:lang w:val="ru-RU"/>
                          </w:rPr>
                          <w:t>а</w:t>
                        </w:r>
                        <w:r w:rsidRPr="00226323">
                          <w:rPr>
                            <w:b/>
                            <w:bCs/>
                            <w:sz w:val="22"/>
                            <w:lang w:val="ru-RU"/>
                          </w:rPr>
                          <w:t>нятий и лабораторных работ</w:t>
                        </w:r>
                      </w:p>
                      <w:p w:rsidR="00881861" w:rsidRPr="005B3B44" w:rsidRDefault="005B3B44" w:rsidP="0060652F">
                        <w:pPr>
                          <w:rPr>
                            <w:b/>
                            <w:sz w:val="22"/>
                            <w:lang w:val="ru-RU"/>
                          </w:rPr>
                        </w:pP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 xml:space="preserve">Изучение структуры и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соде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жа</w:t>
                        </w: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>ния стандартов на проду</w:t>
                        </w: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>цию, товары, услуги и пр</w:t>
                        </w: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5B3B44">
                          <w:rPr>
                            <w:sz w:val="24"/>
                            <w:szCs w:val="24"/>
                            <w:lang w:val="ru-RU"/>
                          </w:rPr>
                          <w:t>цессы.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92095F">
                          <w:rPr>
                            <w:sz w:val="24"/>
                            <w:szCs w:val="24"/>
                          </w:rPr>
                          <w:t>Работа</w:t>
                        </w:r>
                        <w:proofErr w:type="spellEnd"/>
                        <w:r w:rsidR="0092095F">
                          <w:rPr>
                            <w:sz w:val="24"/>
                            <w:szCs w:val="24"/>
                          </w:rPr>
                          <w:t xml:space="preserve"> с </w:t>
                        </w:r>
                        <w:proofErr w:type="spellStart"/>
                        <w:r w:rsidR="0092095F">
                          <w:rPr>
                            <w:sz w:val="24"/>
                            <w:szCs w:val="24"/>
                          </w:rPr>
                          <w:t>общерос</w:t>
                        </w:r>
                        <w:proofErr w:type="spellEnd"/>
                        <w:r w:rsidR="0092095F"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proofErr w:type="spellStart"/>
                        <w:r w:rsidR="0092095F">
                          <w:rPr>
                            <w:sz w:val="24"/>
                            <w:szCs w:val="24"/>
                          </w:rPr>
                          <w:t>сий</w:t>
                        </w:r>
                        <w:proofErr w:type="spellEnd"/>
                        <w:r w:rsidR="0092095F"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proofErr w:type="spellStart"/>
                        <w:r w:rsidR="0092095F">
                          <w:rPr>
                            <w:sz w:val="24"/>
                            <w:szCs w:val="24"/>
                          </w:rPr>
                          <w:t>скими</w:t>
                        </w:r>
                        <w:proofErr w:type="spellEnd"/>
                        <w:r w:rsidR="0092095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2095F">
                          <w:rPr>
                            <w:sz w:val="24"/>
                            <w:szCs w:val="24"/>
                          </w:rPr>
                          <w:t>классификаторами</w:t>
                        </w:r>
                        <w:proofErr w:type="spellEnd"/>
                        <w:r w:rsidR="0092095F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  <w:tr w:rsidR="00BA0D5E" w:rsidRPr="00AF27B9" w:rsidTr="00952898">
                    <w:trPr>
                      <w:trHeight w:val="508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226323" w:rsidRDefault="00D6708C" w:rsidP="0060652F">
                        <w:pPr>
                          <w:rPr>
                            <w:b/>
                            <w:bCs/>
                            <w:sz w:val="22"/>
                          </w:rPr>
                        </w:pPr>
                        <w:proofErr w:type="spellStart"/>
                        <w:r w:rsidRPr="00226323">
                          <w:rPr>
                            <w:b/>
                            <w:bCs/>
                            <w:sz w:val="22"/>
                          </w:rPr>
                          <w:t>Самостоятельная</w:t>
                        </w:r>
                        <w:proofErr w:type="spellEnd"/>
                        <w:r w:rsidRPr="00226323">
                          <w:rPr>
                            <w:b/>
                            <w:bCs/>
                            <w:sz w:val="22"/>
                          </w:rPr>
                          <w:t xml:space="preserve"> </w:t>
                        </w:r>
                        <w:proofErr w:type="spellStart"/>
                        <w:r w:rsidRPr="00226323">
                          <w:rPr>
                            <w:b/>
                            <w:bCs/>
                            <w:sz w:val="22"/>
                          </w:rPr>
                          <w:t>работа</w:t>
                        </w:r>
                        <w:proofErr w:type="spellEnd"/>
                        <w:r w:rsidRPr="00226323">
                          <w:rPr>
                            <w:b/>
                            <w:bCs/>
                            <w:sz w:val="22"/>
                          </w:rPr>
                          <w:t xml:space="preserve"> </w:t>
                        </w:r>
                        <w:proofErr w:type="spellStart"/>
                        <w:r w:rsidRPr="00226323">
                          <w:rPr>
                            <w:b/>
                            <w:bCs/>
                            <w:sz w:val="22"/>
                          </w:rPr>
                          <w:t>обучающихся</w:t>
                        </w:r>
                        <w:proofErr w:type="spellEnd"/>
                        <w:r w:rsidRPr="00226323">
                          <w:rPr>
                            <w:b/>
                            <w:bCs/>
                            <w:sz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</w:pPr>
                      </w:p>
                    </w:tc>
                  </w:tr>
                  <w:tr w:rsidR="00BA0D5E" w:rsidRPr="00AF27B9" w:rsidTr="00952898">
                    <w:trPr>
                      <w:trHeight w:val="460"/>
                    </w:trPr>
                    <w:tc>
                      <w:tcPr>
                        <w:tcW w:w="25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061243" w:rsidRDefault="005F7E3A" w:rsidP="004E0278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Тема 3</w:t>
                        </w:r>
                        <w:r w:rsidR="00D6708C" w:rsidRPr="00AF27B9">
                          <w:rPr>
                            <w:color w:val="000000"/>
                            <w:sz w:val="24"/>
                            <w:lang w:val="ru-RU"/>
                          </w:rPr>
                          <w:t xml:space="preserve">. </w:t>
                        </w:r>
                        <w:r w:rsidR="00454EFD">
                          <w:rPr>
                            <w:color w:val="000000"/>
                            <w:sz w:val="24"/>
                            <w:lang w:val="ru-RU"/>
                          </w:rPr>
                          <w:t>Сущность, цель и задачи технического регулирования</w:t>
                        </w: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454EFD" w:rsidRPr="00454EFD" w:rsidRDefault="00D6708C" w:rsidP="00454EFD">
                        <w:pPr>
                          <w:pStyle w:val="a3"/>
                          <w:tabs>
                            <w:tab w:val="left" w:pos="3390"/>
                            <w:tab w:val="right" w:pos="9355"/>
                          </w:tabs>
                          <w:spacing w:after="0" w:line="240" w:lineRule="auto"/>
                          <w:ind w:left="89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454EF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</w:rPr>
                          <w:t>Содержание:</w:t>
                        </w:r>
                        <w:r w:rsidRPr="00454EFD">
                          <w:rPr>
                            <w:rFonts w:ascii="Times New Roman" w:hAnsi="Times New Roman"/>
                            <w:color w:val="000000"/>
                            <w:lang w:eastAsia="ar-SA"/>
                          </w:rPr>
                          <w:t xml:space="preserve"> </w:t>
                        </w:r>
                        <w:r w:rsidR="00454EFD"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Принципы технического регулирования</w:t>
                        </w:r>
                        <w:r w:rsid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.</w:t>
                        </w:r>
                      </w:p>
                      <w:p w:rsidR="00D6708C" w:rsidRPr="00454EFD" w:rsidRDefault="00454EFD" w:rsidP="00454EFD">
                        <w:pPr>
                          <w:pStyle w:val="a3"/>
                          <w:tabs>
                            <w:tab w:val="left" w:pos="3390"/>
                            <w:tab w:val="right" w:pos="9355"/>
                          </w:tabs>
                          <w:spacing w:after="0" w:line="240" w:lineRule="auto"/>
                          <w:ind w:left="89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Задачи реформы техни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чес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кого регулирования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 xml:space="preserve">. </w:t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Ви</w:t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  <w:t>ды тех</w:t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  <w:t>нических регламен</w:t>
                        </w:r>
                        <w:r w:rsidRPr="00454EFD"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  <w:t>тов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t>. Порядок разработки техни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sz w:val="24"/>
                          </w:rPr>
                          <w:softHyphen/>
                          <w:t>ческих регламентов.</w:t>
                        </w:r>
                      </w:p>
                    </w:tc>
                    <w:tc>
                      <w:tcPr>
                        <w:tcW w:w="1025" w:type="dxa"/>
                        <w:vMerge w:val="restart"/>
                        <w:tcBorders>
                          <w:top w:val="single" w:sz="8" w:space="0" w:color="000000"/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92095F" w:rsidRDefault="0092095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2095F" w:rsidRDefault="0092095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D6708C" w:rsidRDefault="00454EFD" w:rsidP="00454EF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  <w:p w:rsidR="002B387F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2095F" w:rsidRDefault="0092095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2095F" w:rsidRDefault="0092095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2095F" w:rsidRDefault="0092095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2B387F" w:rsidRPr="00AF27B9" w:rsidRDefault="002B387F" w:rsidP="00454EFD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3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02</w:t>
                        </w: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09</w:t>
                        </w:r>
                      </w:p>
                      <w:p w:rsidR="00D6708C" w:rsidRPr="00AF27B9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5A58B4">
                          <w:rPr>
                            <w:lang w:val="ru-RU"/>
                          </w:rPr>
                          <w:t>ПК 2.4</w:t>
                        </w:r>
                      </w:p>
                    </w:tc>
                  </w:tr>
                  <w:tr w:rsidR="00BA0D5E" w:rsidRPr="00D6708C" w:rsidTr="00952898">
                    <w:trPr>
                      <w:trHeight w:val="460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454EFD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952898" w:rsidRDefault="00D6708C" w:rsidP="00EF53D8">
                        <w:pPr>
                          <w:jc w:val="both"/>
                          <w:rPr>
                            <w:b/>
                            <w:sz w:val="22"/>
                            <w:lang w:val="ru-RU"/>
                          </w:rPr>
                        </w:pP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В том числе практических з</w:t>
                        </w: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а</w:t>
                        </w: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нятий и лабораторных работ</w:t>
                        </w:r>
                        <w:r w:rsidR="002B387F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: </w:t>
                        </w:r>
                        <w:r w:rsidR="002B387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Изучение </w:t>
                        </w:r>
                        <w:r w:rsidR="00EF53D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содержания </w:t>
                        </w:r>
                        <w:r w:rsidR="002B387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статей ФЗ «О техническом регул</w:t>
                        </w:r>
                        <w:r w:rsidR="002B387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и</w:t>
                        </w:r>
                        <w:r w:rsidR="002B387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ровании»</w:t>
                        </w:r>
                        <w:r w:rsidR="00BE1C0F">
                          <w:rPr>
                            <w:b/>
                            <w:sz w:val="22"/>
                            <w:lang w:val="ru-RU"/>
                          </w:rPr>
                          <w:t>.</w:t>
                        </w:r>
                        <w:r w:rsidR="00EF53D8">
                          <w:rPr>
                            <w:b/>
                            <w:sz w:val="22"/>
                            <w:lang w:val="ru-RU"/>
                          </w:rPr>
                          <w:t xml:space="preserve"> </w:t>
                        </w:r>
                        <w:r w:rsidR="00EF53D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Ответы на вопросы по содер</w:t>
                        </w:r>
                        <w:r w:rsidR="00EF53D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  <w:t>жанию статей.</w:t>
                        </w:r>
                        <w:r w:rsidR="00BE1C0F">
                          <w:rPr>
                            <w:b/>
                            <w:sz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085FD6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BA0D5E" w:rsidRPr="00454EFD" w:rsidTr="00952898">
                    <w:trPr>
                      <w:trHeight w:val="460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952898" w:rsidRDefault="00D6708C" w:rsidP="0060652F">
                        <w:pPr>
                          <w:rPr>
                            <w:b/>
                            <w:bCs/>
                            <w:sz w:val="22"/>
                            <w:lang w:val="ru-RU"/>
                          </w:rPr>
                        </w:pP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Самостоятельная работа </w:t>
                        </w:r>
                        <w:proofErr w:type="gramStart"/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об</w:t>
                        </w: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у</w:t>
                        </w:r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>чающихся</w:t>
                        </w:r>
                        <w:proofErr w:type="gramEnd"/>
                        <w:r w:rsidRPr="00952898">
                          <w:rPr>
                            <w:b/>
                            <w:bCs/>
                            <w:sz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454EFD" w:rsidRDefault="00D6708C" w:rsidP="00085FD6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BA0D5E" w:rsidRPr="00AF27B9" w:rsidTr="00952898">
                    <w:trPr>
                      <w:trHeight w:val="279"/>
                    </w:trPr>
                    <w:tc>
                      <w:tcPr>
                        <w:tcW w:w="25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5F7E3A" w:rsidP="00022DE9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Тема 4</w:t>
                        </w:r>
                        <w:r w:rsidR="00D6708C" w:rsidRPr="00AF27B9">
                          <w:rPr>
                            <w:color w:val="000000"/>
                            <w:sz w:val="24"/>
                            <w:lang w:val="ru-RU"/>
                          </w:rPr>
                          <w:t xml:space="preserve">. </w:t>
                        </w:r>
                        <w:r w:rsidR="004E0278">
                          <w:rPr>
                            <w:color w:val="000000"/>
                            <w:sz w:val="24"/>
                            <w:lang w:val="ru-RU"/>
                          </w:rPr>
                          <w:t>Основы по</w:t>
                        </w:r>
                        <w:r w:rsidR="004E0278">
                          <w:rPr>
                            <w:color w:val="000000"/>
                            <w:sz w:val="24"/>
                            <w:lang w:val="ru-RU"/>
                          </w:rPr>
                          <w:t>д</w:t>
                        </w:r>
                        <w:r w:rsidR="004E0278">
                          <w:rPr>
                            <w:color w:val="000000"/>
                            <w:sz w:val="24"/>
                            <w:lang w:val="ru-RU"/>
                          </w:rPr>
                          <w:t>тверждения соотве</w:t>
                        </w:r>
                        <w:r w:rsidR="004E0278">
                          <w:rPr>
                            <w:color w:val="000000"/>
                            <w:sz w:val="24"/>
                            <w:lang w:val="ru-RU"/>
                          </w:rPr>
                          <w:t>т</w:t>
                        </w:r>
                        <w:r w:rsidR="004E0278">
                          <w:rPr>
                            <w:color w:val="000000"/>
                            <w:sz w:val="24"/>
                            <w:lang w:val="ru-RU"/>
                          </w:rPr>
                          <w:t>ствия</w:t>
                        </w: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454EFD" w:rsidRPr="00BA0D5E" w:rsidRDefault="00D6708C" w:rsidP="00BA0D5E">
                        <w:pPr>
                          <w:jc w:val="both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AF27B9">
                          <w:rPr>
                            <w:i/>
                            <w:color w:val="000000"/>
                            <w:sz w:val="24"/>
                            <w:lang w:val="ru-RU"/>
                          </w:rPr>
                          <w:t>Содержание:</w:t>
                        </w:r>
                        <w:r w:rsidRPr="00AF27B9">
                          <w:rPr>
                            <w:color w:val="000000"/>
                            <w:sz w:val="24"/>
                            <w:lang w:val="ru-RU"/>
                          </w:rPr>
                          <w:t xml:space="preserve"> </w:t>
                        </w:r>
                        <w:r w:rsidR="00454EFD" w:rsidRPr="00454EFD">
                          <w:rPr>
                            <w:bCs/>
                            <w:iCs/>
                            <w:sz w:val="24"/>
                            <w:lang w:val="ru-RU"/>
                          </w:rPr>
                          <w:t>Цели и прин</w:t>
                        </w:r>
                        <w:r w:rsid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454EFD" w:rsidRPr="00454EFD">
                          <w:rPr>
                            <w:bCs/>
                            <w:iCs/>
                            <w:sz w:val="24"/>
                            <w:lang w:val="ru-RU"/>
                          </w:rPr>
                          <w:t>ципы подтверждения соответ</w:t>
                        </w:r>
                        <w:r w:rsid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softHyphen/>
                        </w:r>
                        <w:r w:rsidR="00454EFD" w:rsidRPr="00454EFD">
                          <w:rPr>
                            <w:bCs/>
                            <w:iCs/>
                            <w:sz w:val="24"/>
                            <w:lang w:val="ru-RU"/>
                          </w:rPr>
                          <w:t>ствия</w:t>
                        </w:r>
                        <w:r w:rsidR="00454EFD">
                          <w:rPr>
                            <w:bCs/>
                            <w:iCs/>
                            <w:sz w:val="24"/>
                            <w:lang w:val="ru-RU"/>
                          </w:rPr>
                          <w:t>.</w:t>
                        </w:r>
                        <w:r w:rsid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 </w:t>
                        </w:r>
                        <w:r w:rsidR="00454EFD" w:rsidRPr="00BA0D5E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>Формы под</w:t>
                        </w:r>
                        <w:r w:rsidR="00BA0D5E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softHyphen/>
                        </w:r>
                        <w:r w:rsidR="00454EFD" w:rsidRPr="00BA0D5E">
                          <w:rPr>
                            <w:bCs/>
                            <w:iCs/>
                            <w:sz w:val="24"/>
                            <w:szCs w:val="28"/>
                            <w:lang w:val="ru-RU"/>
                          </w:rPr>
                          <w:t xml:space="preserve">тверждения соответствия. </w:t>
                        </w:r>
                        <w:r w:rsidR="00454EFD" w:rsidRPr="00BA0D5E">
                          <w:rPr>
                            <w:b/>
                            <w:bCs/>
                            <w:sz w:val="24"/>
                            <w:lang w:val="ru-RU"/>
                          </w:rPr>
                          <w:t xml:space="preserve"> </w:t>
                        </w:r>
                        <w:r w:rsidR="00454EFD" w:rsidRPr="00BA0D5E">
                          <w:rPr>
                            <w:bCs/>
                            <w:sz w:val="24"/>
                            <w:lang w:val="ru-RU"/>
                          </w:rPr>
                          <w:t>Отличитель</w:t>
                        </w:r>
                        <w:r w:rsidR="00BA0D5E">
                          <w:rPr>
                            <w:bCs/>
                            <w:sz w:val="24"/>
                            <w:lang w:val="ru-RU"/>
                          </w:rPr>
                          <w:softHyphen/>
                        </w:r>
                        <w:r w:rsidR="00454EFD" w:rsidRPr="00BA0D5E">
                          <w:rPr>
                            <w:bCs/>
                            <w:sz w:val="24"/>
                            <w:lang w:val="ru-RU"/>
                          </w:rPr>
                          <w:t xml:space="preserve">ные особенности </w:t>
                        </w:r>
                        <w:r w:rsidR="00BA0D5E">
                          <w:rPr>
                            <w:bCs/>
                            <w:sz w:val="24"/>
                            <w:lang w:val="ru-RU"/>
                          </w:rPr>
                          <w:t>форм по</w:t>
                        </w:r>
                        <w:r w:rsidR="00BA0D5E">
                          <w:rPr>
                            <w:bCs/>
                            <w:sz w:val="24"/>
                            <w:lang w:val="ru-RU"/>
                          </w:rPr>
                          <w:t>д</w:t>
                        </w:r>
                        <w:r w:rsidR="00BA0D5E">
                          <w:rPr>
                            <w:bCs/>
                            <w:sz w:val="24"/>
                            <w:lang w:val="ru-RU"/>
                          </w:rPr>
                          <w:t xml:space="preserve">тверждения соответствия. </w:t>
                        </w:r>
                        <w:r w:rsidR="00454EFD" w:rsidRP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Способы информирования о </w:t>
                        </w:r>
                        <w:r w:rsid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t xml:space="preserve">подтверждении </w:t>
                        </w:r>
                        <w:r w:rsidR="00454EFD" w:rsidRP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t>соответстви</w:t>
                        </w:r>
                        <w:r w:rsidR="00BA0D5E">
                          <w:rPr>
                            <w:bCs/>
                            <w:iCs/>
                            <w:sz w:val="24"/>
                            <w:lang w:val="ru-RU"/>
                          </w:rPr>
                          <w:t>я.</w:t>
                        </w:r>
                      </w:p>
                      <w:p w:rsidR="00454EFD" w:rsidRPr="00AF27B9" w:rsidRDefault="0017321F" w:rsidP="00022DE9">
                        <w:pPr>
                          <w:rPr>
                            <w:i/>
                            <w:color w:val="000000"/>
                            <w:sz w:val="24"/>
                            <w:lang w:val="ru-RU"/>
                          </w:rPr>
                        </w:pPr>
                        <w:r w:rsidRPr="00434096">
                          <w:rPr>
                            <w:color w:val="000000"/>
                            <w:sz w:val="24"/>
                            <w:lang w:val="ru-RU"/>
                          </w:rPr>
                          <w:t>Законодательная и норматив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softHyphen/>
                        </w:r>
                        <w:r w:rsidRPr="00434096">
                          <w:rPr>
                            <w:color w:val="000000"/>
                            <w:sz w:val="24"/>
                            <w:lang w:val="ru-RU"/>
                          </w:rPr>
                          <w:t>ная база подтверждения соот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softHyphen/>
                        </w:r>
                        <w:r w:rsidRPr="00434096">
                          <w:rPr>
                            <w:color w:val="000000"/>
                            <w:sz w:val="24"/>
                            <w:lang w:val="ru-RU"/>
                          </w:rPr>
                          <w:t>ветствия. Правила сертифика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softHyphen/>
                        </w:r>
                        <w:r w:rsidRPr="00434096">
                          <w:rPr>
                            <w:color w:val="000000"/>
                            <w:sz w:val="24"/>
                            <w:lang w:val="ru-RU"/>
                          </w:rPr>
                          <w:t>ции.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 xml:space="preserve"> Сертификация услуг роз</w:t>
                        </w:r>
                        <w:r w:rsidR="001F7468">
                          <w:rPr>
                            <w:color w:val="000000"/>
                            <w:sz w:val="24"/>
                            <w:lang w:val="ru-RU"/>
                          </w:rPr>
                          <w:softHyphen/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ничной торговли.</w:t>
                        </w:r>
                        <w:r w:rsidR="000D3C50">
                          <w:rPr>
                            <w:color w:val="000000"/>
                            <w:sz w:val="24"/>
                            <w:lang w:val="ru-RU"/>
                          </w:rPr>
                          <w:t xml:space="preserve"> Участники сертификации и их функции.</w:t>
                        </w:r>
                      </w:p>
                    </w:tc>
                    <w:tc>
                      <w:tcPr>
                        <w:tcW w:w="102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D6708C" w:rsidRDefault="0017321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</w:t>
                        </w: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952898">
                        <w:pPr>
                          <w:rPr>
                            <w:lang w:val="ru-RU"/>
                          </w:rPr>
                        </w:pPr>
                      </w:p>
                      <w:p w:rsidR="00952898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Default="00952898" w:rsidP="00952898">
                        <w:pPr>
                          <w:rPr>
                            <w:lang w:val="ru-RU"/>
                          </w:rPr>
                        </w:pPr>
                      </w:p>
                      <w:p w:rsidR="004C64DF" w:rsidRDefault="004C64DF" w:rsidP="004C64DF">
                        <w:pPr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6</w:t>
                        </w: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C64DF" w:rsidRDefault="004C64DF" w:rsidP="004C64DF">
                        <w:pPr>
                          <w:rPr>
                            <w:lang w:val="ru-RU"/>
                          </w:rPr>
                        </w:pPr>
                      </w:p>
                      <w:p w:rsidR="00FC6F5D" w:rsidRDefault="00FC6F5D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C6F5D" w:rsidRDefault="00FC6F5D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C6F5D" w:rsidRDefault="00FC6F5D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C6F5D" w:rsidRDefault="00FC6F5D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FC6F5D" w:rsidRDefault="00FC6F5D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952898" w:rsidRPr="00AF27B9" w:rsidRDefault="00952898" w:rsidP="00085FD6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32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02</w:t>
                        </w:r>
                      </w:p>
                      <w:p w:rsidR="005A58B4" w:rsidRPr="005A58B4" w:rsidRDefault="005A58B4" w:rsidP="005A58B4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gramStart"/>
                        <w:r w:rsidRPr="005A58B4">
                          <w:rPr>
                            <w:lang w:val="ru-RU"/>
                          </w:rPr>
                          <w:t>ОК</w:t>
                        </w:r>
                        <w:proofErr w:type="gramEnd"/>
                        <w:r w:rsidRPr="005A58B4">
                          <w:rPr>
                            <w:lang w:val="ru-RU"/>
                          </w:rPr>
                          <w:t xml:space="preserve"> 09</w:t>
                        </w:r>
                      </w:p>
                      <w:p w:rsidR="00D6708C" w:rsidRPr="00AF27B9" w:rsidRDefault="005A58B4" w:rsidP="005A58B4">
                        <w:pPr>
                          <w:jc w:val="center"/>
                        </w:pPr>
                        <w:r w:rsidRPr="005A58B4">
                          <w:rPr>
                            <w:lang w:val="ru-RU"/>
                          </w:rPr>
                          <w:t>ПК 2.4</w:t>
                        </w:r>
                      </w:p>
                    </w:tc>
                  </w:tr>
                  <w:tr w:rsidR="00BA0D5E" w:rsidRPr="00FC6F5D" w:rsidTr="00952898">
                    <w:trPr>
                      <w:trHeight w:val="508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AF27B9"/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Default="00D6708C" w:rsidP="0060652F">
                        <w:pPr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</w:pPr>
                        <w:r w:rsidRPr="00C73E3B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>В том числе практических занятий и лабораторных работ</w:t>
                        </w:r>
                        <w:r w:rsidR="00C73E3B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 xml:space="preserve">: </w:t>
                        </w:r>
                        <w:r w:rsidR="004C64D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Изучение </w:t>
                        </w:r>
                        <w:r w:rsidR="004C64D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содержания </w:t>
                        </w:r>
                        <w:r w:rsidR="004C64D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статей ФЗ «О техническом регулиро</w:t>
                        </w:r>
                        <w:r w:rsid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</w:r>
                        <w:r w:rsidR="004C64DF" w:rsidRPr="00BE1C0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вании»</w:t>
                        </w:r>
                        <w:r w:rsidR="004C64DF">
                          <w:rPr>
                            <w:b/>
                            <w:sz w:val="22"/>
                            <w:lang w:val="ru-RU"/>
                          </w:rPr>
                          <w:t xml:space="preserve">. </w:t>
                        </w:r>
                        <w:r w:rsidR="00FC6F5D" w:rsidRPr="005F7E3A">
                          <w:rPr>
                            <w:sz w:val="24"/>
                            <w:szCs w:val="24"/>
                            <w:lang w:val="ru-RU"/>
                          </w:rPr>
                          <w:t>Изучение основных понятий в области подтверждения соответствия</w:t>
                        </w:r>
                        <w:r w:rsidR="004C64DF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.</w:t>
                        </w:r>
                      </w:p>
                      <w:p w:rsidR="00FC6F5D" w:rsidRPr="00FC6F5D" w:rsidRDefault="00FC6F5D" w:rsidP="0060652F">
                        <w:pPr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</w:pPr>
                        <w:r w:rsidRPr="00FC6F5D">
                          <w:rPr>
                            <w:sz w:val="24"/>
                            <w:szCs w:val="24"/>
                            <w:lang w:val="ru-RU"/>
                          </w:rPr>
                          <w:t>Оформление технической до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FC6F5D">
                          <w:rPr>
                            <w:sz w:val="24"/>
                            <w:szCs w:val="24"/>
                            <w:lang w:val="ru-RU"/>
                          </w:rPr>
                          <w:t>кументации в области под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FC6F5D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твер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FC6F5D">
                          <w:rPr>
                            <w:sz w:val="24"/>
                            <w:szCs w:val="24"/>
                            <w:lang w:val="ru-RU"/>
                          </w:rPr>
                          <w:t>ждения соответствия в соответствии с действую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FC6F5D">
                          <w:rPr>
                            <w:sz w:val="24"/>
                            <w:szCs w:val="24"/>
                            <w:lang w:val="ru-RU"/>
                          </w:rPr>
                          <w:t>щей нормативной базой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FC6F5D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 xml:space="preserve"> Исполь</w:t>
                        </w:r>
                        <w:r w:rsidR="00D77FBA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softHyphen/>
                        </w:r>
                        <w:r w:rsidRPr="00FC6F5D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зование документации систем качества в профессиональной деятельности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085FD6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BA0D5E" w:rsidRPr="0029257E" w:rsidTr="00952898">
                    <w:trPr>
                      <w:trHeight w:val="508"/>
                    </w:trPr>
                    <w:tc>
                      <w:tcPr>
                        <w:tcW w:w="2571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D6708C" w:rsidRDefault="00D6708C" w:rsidP="00AF27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19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6708C" w:rsidRPr="00952898" w:rsidRDefault="00D6708C" w:rsidP="00952898">
                        <w:pPr>
                          <w:rPr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 w:rsidRPr="001E4378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 xml:space="preserve">Самостоятельная работа </w:t>
                        </w:r>
                        <w:proofErr w:type="gramStart"/>
                        <w:r w:rsidRPr="001E4378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>обучающихся</w:t>
                        </w:r>
                        <w:proofErr w:type="gramEnd"/>
                        <w:r w:rsidR="00952898" w:rsidRPr="001E4378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>:</w:t>
                        </w:r>
                        <w:r w:rsidRPr="001E4378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 xml:space="preserve"> </w:t>
                        </w:r>
                        <w:r w:rsidR="00952898" w:rsidRPr="001E4378">
                          <w:rPr>
                            <w:b/>
                            <w:bCs/>
                            <w:sz w:val="24"/>
                            <w:szCs w:val="22"/>
                            <w:lang w:val="ru-RU"/>
                          </w:rPr>
                          <w:t xml:space="preserve"> </w:t>
                        </w:r>
                        <w:proofErr w:type="gramStart"/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Изучить и запи</w:t>
                        </w:r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  <w:t>сать</w:t>
                        </w:r>
                        <w:proofErr w:type="gramEnd"/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 схемы подтвер</w:t>
                        </w:r>
                        <w:r w:rsid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</w:r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жде</w:t>
                        </w:r>
                        <w:r w:rsid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</w:r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 xml:space="preserve">ния соответствия, </w:t>
                        </w:r>
                        <w:r w:rsidR="00C73E3B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примен</w:t>
                        </w:r>
                        <w:r w:rsid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я</w:t>
                        </w:r>
                        <w:r w:rsid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softHyphen/>
                        </w:r>
                        <w:r w:rsidR="00952898" w:rsidRPr="001E4378">
                          <w:rPr>
                            <w:bCs/>
                            <w:sz w:val="24"/>
                            <w:szCs w:val="22"/>
                            <w:lang w:val="ru-RU"/>
                          </w:rPr>
                          <w:t>емые в РФ.</w:t>
                        </w:r>
                      </w:p>
                    </w:tc>
                    <w:tc>
                      <w:tcPr>
                        <w:tcW w:w="1025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AF27B9" w:rsidRDefault="00D6708C" w:rsidP="00085FD6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2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D6708C" w:rsidRPr="00952898" w:rsidRDefault="00D6708C" w:rsidP="00085FD6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BA0D5E" w:rsidRPr="00AF27B9" w:rsidTr="00952898">
                    <w:trPr>
                      <w:trHeight w:val="260"/>
                    </w:trPr>
                    <w:tc>
                      <w:tcPr>
                        <w:tcW w:w="57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315A5" w:rsidRPr="00AF27B9" w:rsidRDefault="003315A5" w:rsidP="00085FD6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AF27B9">
                          <w:rPr>
                            <w:color w:val="000000"/>
                            <w:sz w:val="24"/>
                            <w:lang w:val="ru-RU"/>
                          </w:rPr>
                          <w:t>Всего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15A5" w:rsidRPr="00AF27B9" w:rsidRDefault="00C73E3B" w:rsidP="00085FD6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40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315A5" w:rsidRPr="00AF27B9" w:rsidRDefault="003315A5" w:rsidP="00085FD6"/>
                    </w:tc>
                  </w:tr>
                </w:tbl>
                <w:p w:rsidR="00085FD6" w:rsidRPr="00AF27B9" w:rsidRDefault="00085FD6" w:rsidP="00D0764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1C670C" w:rsidRPr="00AF27B9" w:rsidRDefault="001C670C">
            <w:pPr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9237E5" w:rsidTr="008B6B52">
        <w:trPr>
          <w:trHeight w:val="425"/>
        </w:trPr>
        <w:tc>
          <w:tcPr>
            <w:tcW w:w="11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439" w:type="dxa"/>
            <w:gridSpan w:val="3"/>
            <w:shd w:val="clear" w:color="auto" w:fill="FFFFFF"/>
          </w:tcPr>
          <w:p w:rsidR="003D728C" w:rsidRDefault="003D728C">
            <w:pPr>
              <w:rPr>
                <w:lang w:val="ru-RU"/>
              </w:rPr>
            </w:pPr>
          </w:p>
          <w:p w:rsidR="00D77FBA" w:rsidRPr="00D77FBA" w:rsidRDefault="00D77FB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1C670C" w:rsidRPr="00AF27B9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670C" w:rsidRPr="00AF27B9" w:rsidRDefault="001C670C" w:rsidP="00D07641">
                  <w:pPr>
                    <w:jc w:val="center"/>
                    <w:rPr>
                      <w:lang w:val="ru-RU"/>
                    </w:rPr>
                  </w:pPr>
                  <w:r w:rsidRPr="00AF27B9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="00FC4894" w:rsidRPr="00AF27B9">
                    <w:rPr>
                      <w:b/>
                      <w:color w:val="000000"/>
                      <w:sz w:val="28"/>
                      <w:lang w:val="ru-RU"/>
                    </w:rPr>
                    <w:t>УСЛОВИЯ РЕАЛИЗАЦИИ УЧЕБНОЙ ДИСЦИПЛИНЫ</w:t>
                  </w:r>
                </w:p>
              </w:tc>
            </w:tr>
          </w:tbl>
          <w:p w:rsidR="001C670C" w:rsidRPr="00AF27B9" w:rsidRDefault="001C670C">
            <w:pPr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</w:tr>
      <w:tr w:rsidR="001C670C" w:rsidRPr="009237E5" w:rsidTr="008B6B52">
        <w:trPr>
          <w:trHeight w:val="199"/>
        </w:trPr>
        <w:tc>
          <w:tcPr>
            <w:tcW w:w="11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AF27B9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Tr="008B6B52">
        <w:trPr>
          <w:trHeight w:val="425"/>
        </w:trPr>
        <w:tc>
          <w:tcPr>
            <w:tcW w:w="10214" w:type="dxa"/>
            <w:gridSpan w:val="12"/>
            <w:shd w:val="clear" w:color="auto" w:fill="FFFFFF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670C" w:rsidRPr="00AF27B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670C" w:rsidRPr="00AF27B9" w:rsidRDefault="001C670C">
                  <w:pPr>
                    <w:jc w:val="center"/>
                    <w:rPr>
                      <w:b/>
                    </w:rPr>
                  </w:pPr>
                  <w:r w:rsidRPr="00AF27B9">
                    <w:rPr>
                      <w:b/>
                      <w:color w:val="000000"/>
                      <w:sz w:val="28"/>
                    </w:rPr>
                    <w:t xml:space="preserve">3.1. </w:t>
                  </w:r>
                  <w:proofErr w:type="spellStart"/>
                  <w:r w:rsidRPr="00AF27B9">
                    <w:rPr>
                      <w:b/>
                      <w:color w:val="000000"/>
                      <w:sz w:val="28"/>
                    </w:rPr>
                    <w:t>Материально-техническое</w:t>
                  </w:r>
                  <w:proofErr w:type="spellEnd"/>
                  <w:r w:rsidRPr="00AF27B9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AF27B9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:rsidR="001C670C" w:rsidRPr="00AF27B9" w:rsidRDefault="001C670C"/>
        </w:tc>
      </w:tr>
      <w:tr w:rsidR="001C670C" w:rsidTr="008B6B52">
        <w:trPr>
          <w:trHeight w:val="315"/>
        </w:trPr>
        <w:tc>
          <w:tcPr>
            <w:tcW w:w="11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24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14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300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48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107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9295" w:type="dxa"/>
            <w:shd w:val="clear" w:color="auto" w:fill="FFFFFF"/>
          </w:tcPr>
          <w:p w:rsidR="001C670C" w:rsidRPr="00483C1F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30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275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39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34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</w:tr>
      <w:tr w:rsidR="009237E5" w:rsidRPr="009237E5" w:rsidTr="008B6B52">
        <w:tc>
          <w:tcPr>
            <w:tcW w:w="11" w:type="dxa"/>
            <w:shd w:val="clear" w:color="auto" w:fill="FFFFFF"/>
          </w:tcPr>
          <w:p w:rsidR="001C670C" w:rsidRDefault="001C670C">
            <w:pPr>
              <w:pStyle w:val="EmptyLayoutCell"/>
            </w:pPr>
          </w:p>
        </w:tc>
        <w:tc>
          <w:tcPr>
            <w:tcW w:w="10130" w:type="dxa"/>
            <w:gridSpan w:val="9"/>
            <w:shd w:val="clear" w:color="auto" w:fill="FFFFFF"/>
          </w:tcPr>
          <w:p w:rsidR="001C670C" w:rsidRPr="000709D9" w:rsidRDefault="00D07641" w:rsidP="00862D31">
            <w:pPr>
              <w:ind w:left="125" w:right="643" w:firstLine="392"/>
              <w:contextualSpacing/>
              <w:jc w:val="both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064D3F">
              <w:rPr>
                <w:rFonts w:eastAsia="Calibri"/>
                <w:sz w:val="28"/>
                <w:szCs w:val="28"/>
                <w:lang w:val="ru-RU"/>
              </w:rPr>
              <w:t>Университет располагает  материально-технической базой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, обеспечива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ю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щей проведение всех видов практических занятий, дисциплинарной, межди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с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циплинарной подготовки предусмотренных учебным плано</w:t>
            </w:r>
            <w:r w:rsidR="00AF27B9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 xml:space="preserve">м. Материально-техническая база соответствует 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действующим санитарным и противопожа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р</w:t>
            </w:r>
            <w:r w:rsidRPr="00064D3F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ным нормам.</w:t>
            </w:r>
          </w:p>
        </w:tc>
        <w:tc>
          <w:tcPr>
            <w:tcW w:w="39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</w:tr>
      <w:tr w:rsidR="001C670C" w:rsidRPr="009237E5" w:rsidTr="008B6B52">
        <w:trPr>
          <w:trHeight w:val="327"/>
        </w:trPr>
        <w:tc>
          <w:tcPr>
            <w:tcW w:w="11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29257E" w:rsidTr="008B6B52">
        <w:trPr>
          <w:trHeight w:val="425"/>
        </w:trPr>
        <w:tc>
          <w:tcPr>
            <w:tcW w:w="10214" w:type="dxa"/>
            <w:gridSpan w:val="12"/>
            <w:shd w:val="clear" w:color="auto" w:fill="FFFFFF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670C" w:rsidRPr="002925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670C" w:rsidRDefault="001C670C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437C67">
                    <w:rPr>
                      <w:b/>
                      <w:color w:val="000000"/>
                      <w:sz w:val="28"/>
                      <w:lang w:val="ru-RU"/>
                    </w:rPr>
                    <w:t>3.2. Информационное обеспечение обучения</w:t>
                  </w:r>
                </w:p>
                <w:p w:rsidR="00AF2515" w:rsidRDefault="00AF2515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AF2515" w:rsidRDefault="00AF2515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Основная учебная литература</w:t>
                  </w:r>
                </w:p>
                <w:p w:rsidR="00AF2515" w:rsidRPr="00AF2515" w:rsidRDefault="00AF2515" w:rsidP="00862D31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2515">
                    <w:rPr>
                      <w:color w:val="000000"/>
                      <w:sz w:val="28"/>
                      <w:lang w:val="ru-RU"/>
                    </w:rPr>
                    <w:t>Метрология, стандартизация, сертификация</w:t>
                  </w:r>
                  <w:proofErr w:type="gramStart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 учебник для учреждений СПО / КОШЕВАЯ ИРИНА ПЕТРОВНА, А. А. Канке. - М. :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Форум</w:t>
                  </w:r>
                  <w:proofErr w:type="gramStart"/>
                  <w:r w:rsidRPr="00AF2515">
                    <w:rPr>
                      <w:color w:val="000000"/>
                      <w:sz w:val="28"/>
                      <w:lang w:val="ru-RU"/>
                    </w:rPr>
                    <w:t>:И</w:t>
                  </w:r>
                  <w:proofErr w:type="gramEnd"/>
                  <w:r w:rsidRPr="00AF2515">
                    <w:rPr>
                      <w:color w:val="000000"/>
                      <w:sz w:val="28"/>
                      <w:lang w:val="ru-RU"/>
                    </w:rPr>
                    <w:t>нфра-М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, 2019. - 415с. : ил. - (Профессиональное образование). -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Библиогр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.: с.406-411 и в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подстроч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>. примеч. - ISBN 978-5-8199-0293-6. - ISBN 978-5-16-002798-2.</w:t>
                  </w:r>
                </w:p>
                <w:p w:rsidR="00AF2515" w:rsidRPr="00AF2515" w:rsidRDefault="00AF2515" w:rsidP="00862D31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Основы метрологии, стандартизации и сертификации: учебное пособие для учреждений СПО/ДУБОВОЙ НИКОЛАЙ ДМИТРИЕВИЧ, Е. М. Портнов. - М.: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Форум</w:t>
                  </w:r>
                  <w:proofErr w:type="gramStart"/>
                  <w:r w:rsidRPr="00AF2515">
                    <w:rPr>
                      <w:color w:val="000000"/>
                      <w:sz w:val="28"/>
                      <w:lang w:val="ru-RU"/>
                    </w:rPr>
                    <w:t>:И</w:t>
                  </w:r>
                  <w:proofErr w:type="gramEnd"/>
                  <w:r w:rsidRPr="00AF2515">
                    <w:rPr>
                      <w:color w:val="000000"/>
                      <w:sz w:val="28"/>
                      <w:lang w:val="ru-RU"/>
                    </w:rPr>
                    <w:t>нфра-М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, 2017. - 256с. : ил. - (Профессиональное образование). -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Библиогр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>.: с.248-252. - ISBN 978-5-8199-0338-4. - ISBN 978-5-16-003172-9. - ISBN 978-5-16-100817-1.</w:t>
                  </w:r>
                </w:p>
                <w:p w:rsidR="00AF2515" w:rsidRPr="00AF2515" w:rsidRDefault="00AF2515" w:rsidP="00862D31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Метрология, стандартизация, сертификация, техническое регулирование и документоведение: Учебник / В.Ю.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Шишмарев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>. — М.: КУРС: ИНФРА-М, 2018. — 312 с. — (Среднее профессиональное образование). - Режим д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ступа: http://znanium.com/go.php?id=952310</w:t>
                  </w:r>
                </w:p>
                <w:p w:rsidR="00AF2515" w:rsidRDefault="00AF2515" w:rsidP="00862D31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Качурина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, Т.А. Метрология и стандартизация: учебник для учреждений СПО / Т. А.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Качурина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. - 4-е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изд.</w:t>
                  </w:r>
                  <w:proofErr w:type="gramStart"/>
                  <w:r w:rsidRPr="00AF2515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AF2515">
                    <w:rPr>
                      <w:color w:val="000000"/>
                      <w:sz w:val="28"/>
                      <w:lang w:val="ru-RU"/>
                    </w:rPr>
                    <w:t>тер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. - М.: Академия, 2016. - 128с.: ил. - (Профессиональное образование). -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Библиогр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>.: с.126. - ISBN 978-5-4468-2823-4</w:t>
                  </w:r>
                </w:p>
                <w:p w:rsidR="000C4CB3" w:rsidRPr="00AF2515" w:rsidRDefault="000C4CB3" w:rsidP="000C4CB3">
                  <w:pPr>
                    <w:ind w:left="527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Дополнительная учебная литература</w:t>
                  </w:r>
                </w:p>
                <w:p w:rsidR="00AF2515" w:rsidRPr="00AF2515" w:rsidRDefault="00AF2515" w:rsidP="00862D31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AF2515">
                    <w:rPr>
                      <w:color w:val="000000"/>
                      <w:sz w:val="28"/>
                      <w:lang w:val="ru-RU"/>
                    </w:rPr>
                    <w:t>Метрология, стандартизация и сертификация: Учебное пособие / Герас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мова Е.Б., Герасимов Б.И., - 2-е изд. -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М.:Форум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 xml:space="preserve">, НИЦ ИНФРА-М, 2015. - 224 с.: 60x90 1/16. - (Профессиональное образование) ISBN 978-5-00091-014-6 - Режим доступа: http://znanium.com/catalog/ </w:t>
                  </w:r>
                  <w:proofErr w:type="spellStart"/>
                  <w:r w:rsidRPr="00AF2515">
                    <w:rPr>
                      <w:color w:val="000000"/>
                      <w:sz w:val="28"/>
                      <w:lang w:val="ru-RU"/>
                    </w:rPr>
                    <w:t>product</w:t>
                  </w:r>
                  <w:proofErr w:type="spellEnd"/>
                  <w:r w:rsidRPr="00AF2515">
                    <w:rPr>
                      <w:color w:val="000000"/>
                      <w:sz w:val="28"/>
                      <w:lang w:val="ru-RU"/>
                    </w:rPr>
                    <w:t>/493233</w:t>
                  </w:r>
                  <w:r w:rsidRPr="00AF251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AF2515" w:rsidRPr="00AF2515" w:rsidRDefault="00AF2515" w:rsidP="00AF2515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AF2515" w:rsidRDefault="003966BD" w:rsidP="00AF2515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0C2D51">
                    <w:rPr>
                      <w:b/>
                      <w:sz w:val="28"/>
                      <w:szCs w:val="28"/>
                    </w:rPr>
                    <w:t>Нормативно-техническая</w:t>
                  </w:r>
                  <w:proofErr w:type="spellEnd"/>
                  <w:r w:rsidRPr="000C2D51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2D51">
                    <w:rPr>
                      <w:b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F2515" w:rsidRPr="00AF2515" w:rsidRDefault="00AF2515" w:rsidP="000C1F1C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Федеральный Закон </w:t>
                  </w:r>
                  <w:r w:rsidR="00437C6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C1F1C">
                    <w:rPr>
                      <w:color w:val="000000"/>
                      <w:sz w:val="28"/>
                      <w:lang w:val="ru-RU"/>
                    </w:rPr>
                    <w:t xml:space="preserve">РФ  </w:t>
                  </w:r>
                  <w:r w:rsidR="00437C67">
                    <w:rPr>
                      <w:color w:val="000000"/>
                      <w:sz w:val="28"/>
                      <w:lang w:val="ru-RU"/>
                    </w:rPr>
                    <w:t>№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184 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от 27.12.2002 г. «О техническом регулир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AF2515">
                    <w:rPr>
                      <w:color w:val="000000"/>
                      <w:sz w:val="28"/>
                      <w:lang w:val="ru-RU"/>
                    </w:rPr>
                    <w:t>вании»</w:t>
                  </w:r>
                </w:p>
                <w:p w:rsidR="00AF2515" w:rsidRPr="00AF2515" w:rsidRDefault="00437C67" w:rsidP="000C1F1C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Федеральный Закон </w:t>
                  </w:r>
                  <w:r w:rsidR="000C1F1C">
                    <w:rPr>
                      <w:color w:val="000000"/>
                      <w:sz w:val="28"/>
                      <w:lang w:val="ru-RU"/>
                    </w:rPr>
                    <w:t xml:space="preserve"> РФ  </w:t>
                  </w:r>
                  <w:r>
                    <w:rPr>
                      <w:color w:val="000000"/>
                      <w:sz w:val="28"/>
                      <w:lang w:val="ru-RU"/>
                    </w:rPr>
                    <w:t>№</w:t>
                  </w:r>
                  <w:r w:rsidR="00862D31">
                    <w:rPr>
                      <w:color w:val="000000"/>
                      <w:sz w:val="28"/>
                      <w:lang w:val="ru-RU"/>
                    </w:rPr>
                    <w:t xml:space="preserve">102 </w:t>
                  </w:r>
                  <w:r w:rsidR="00AF2515" w:rsidRPr="00AF2515">
                    <w:rPr>
                      <w:color w:val="000000"/>
                      <w:sz w:val="28"/>
                      <w:lang w:val="ru-RU"/>
                    </w:rPr>
                    <w:t>от 26.06.2008 г. «Об обеспечении единства измерений»</w:t>
                  </w:r>
                </w:p>
                <w:p w:rsidR="00AF2515" w:rsidRPr="00AF2515" w:rsidRDefault="00437C67" w:rsidP="000C1F1C">
                  <w:pPr>
                    <w:numPr>
                      <w:ilvl w:val="0"/>
                      <w:numId w:val="21"/>
                    </w:numPr>
                    <w:ind w:left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Федеральный Закон  </w:t>
                  </w:r>
                  <w:r w:rsidR="000C1F1C">
                    <w:rPr>
                      <w:color w:val="000000"/>
                      <w:sz w:val="28"/>
                      <w:lang w:val="ru-RU"/>
                    </w:rPr>
                    <w:t xml:space="preserve">РФ </w:t>
                  </w:r>
                  <w:r>
                    <w:rPr>
                      <w:color w:val="000000"/>
                      <w:sz w:val="28"/>
                      <w:lang w:val="ru-RU"/>
                    </w:rPr>
                    <w:t>№</w:t>
                  </w:r>
                  <w:r w:rsidR="00AF2515" w:rsidRPr="00AF2515">
                    <w:rPr>
                      <w:color w:val="000000"/>
                      <w:sz w:val="28"/>
                      <w:lang w:val="ru-RU"/>
                    </w:rPr>
                    <w:t>162 от 29.06.2015 г. «О стандартизации в Ро</w:t>
                  </w:r>
                  <w:r w:rsidR="00AF2515" w:rsidRPr="00AF2515">
                    <w:rPr>
                      <w:color w:val="000000"/>
                      <w:sz w:val="28"/>
                      <w:lang w:val="ru-RU"/>
                    </w:rPr>
                    <w:t>с</w:t>
                  </w:r>
                  <w:r w:rsidR="00AF2515" w:rsidRPr="00AF2515">
                    <w:rPr>
                      <w:color w:val="000000"/>
                      <w:sz w:val="28"/>
                      <w:lang w:val="ru-RU"/>
                    </w:rPr>
                    <w:t>сийской Федерации»</w:t>
                  </w:r>
                </w:p>
                <w:p w:rsidR="00AF2515" w:rsidRPr="00AF2515" w:rsidRDefault="00AF2515">
                  <w:pPr>
                    <w:jc w:val="center"/>
                    <w:rPr>
                      <w:b/>
                      <w:lang w:val="ru-RU"/>
                    </w:rPr>
                  </w:pPr>
                </w:p>
              </w:tc>
            </w:tr>
          </w:tbl>
          <w:p w:rsidR="001C670C" w:rsidRPr="00AF2515" w:rsidRDefault="001C670C">
            <w:pPr>
              <w:rPr>
                <w:lang w:val="ru-RU"/>
              </w:rPr>
            </w:pPr>
          </w:p>
        </w:tc>
      </w:tr>
      <w:tr w:rsidR="001C670C" w:rsidRPr="0029257E" w:rsidTr="008B6B52">
        <w:trPr>
          <w:trHeight w:val="187"/>
        </w:trPr>
        <w:tc>
          <w:tcPr>
            <w:tcW w:w="11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AF2515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29257E" w:rsidTr="008B6B52">
        <w:tc>
          <w:tcPr>
            <w:tcW w:w="10214" w:type="dxa"/>
            <w:gridSpan w:val="12"/>
            <w:shd w:val="clear" w:color="auto" w:fill="FFFFFF"/>
          </w:tcPr>
          <w:p w:rsidR="00F836EF" w:rsidRDefault="00F836EF">
            <w:pPr>
              <w:rPr>
                <w:lang w:val="ru-RU"/>
              </w:rPr>
            </w:pPr>
          </w:p>
          <w:p w:rsidR="00F836EF" w:rsidRPr="00F836EF" w:rsidRDefault="00F836EF">
            <w:pPr>
              <w:rPr>
                <w:lang w:val="ru-RU"/>
              </w:rPr>
            </w:pPr>
          </w:p>
          <w:tbl>
            <w:tblPr>
              <w:tblpPr w:leftFromText="180" w:rightFromText="180" w:vertAnchor="text" w:horzAnchor="margin" w:tblpY="-19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7"/>
            </w:tblGrid>
            <w:tr w:rsidR="00862D31" w:rsidRPr="0029257E" w:rsidTr="00862D31">
              <w:trPr>
                <w:trHeight w:val="345"/>
              </w:trPr>
              <w:tc>
                <w:tcPr>
                  <w:tcW w:w="95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62D31" w:rsidRPr="00D22510" w:rsidRDefault="00862D31" w:rsidP="00FF6FF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22510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:rsidR="00862D31" w:rsidRPr="00D22510" w:rsidRDefault="00862D31" w:rsidP="00FF6FF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22510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</w:tc>
            </w:tr>
          </w:tbl>
          <w:p w:rsidR="001C670C" w:rsidRPr="009237E5" w:rsidRDefault="001C670C">
            <w:pPr>
              <w:rPr>
                <w:lang w:val="ru-RU"/>
              </w:rPr>
            </w:pPr>
          </w:p>
        </w:tc>
      </w:tr>
      <w:tr w:rsidR="001C670C" w:rsidRPr="0029257E" w:rsidTr="008B6B52">
        <w:trPr>
          <w:trHeight w:val="272"/>
        </w:trPr>
        <w:tc>
          <w:tcPr>
            <w:tcW w:w="11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9295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275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shd w:val="clear" w:color="auto" w:fill="FFFFFF"/>
          </w:tcPr>
          <w:p w:rsidR="001C670C" w:rsidRPr="009237E5" w:rsidRDefault="001C670C">
            <w:pPr>
              <w:pStyle w:val="EmptyLayoutCell"/>
              <w:rPr>
                <w:lang w:val="ru-RU"/>
              </w:rPr>
            </w:pPr>
          </w:p>
        </w:tc>
      </w:tr>
      <w:tr w:rsidR="009237E5" w:rsidRPr="009237E5" w:rsidTr="008B6B52">
        <w:trPr>
          <w:trHeight w:val="425"/>
        </w:trPr>
        <w:tc>
          <w:tcPr>
            <w:tcW w:w="10214" w:type="dxa"/>
            <w:gridSpan w:val="12"/>
            <w:shd w:val="clear" w:color="auto" w:fill="FFFFFF"/>
          </w:tcPr>
          <w:tbl>
            <w:tblPr>
              <w:tblW w:w="1021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17"/>
              <w:gridCol w:w="497"/>
            </w:tblGrid>
            <w:tr w:rsidR="00D22510" w:rsidRPr="00D22510">
              <w:trPr>
                <w:gridAfter w:val="1"/>
                <w:wAfter w:w="577" w:type="dxa"/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tblpY="-381"/>
                    <w:tblOverlap w:val="never"/>
                    <w:tblW w:w="963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62D31" w:rsidRPr="00D22510" w:rsidTr="00862D31">
                    <w:trPr>
                      <w:trHeight w:val="2787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62D31" w:rsidRPr="00D22510" w:rsidRDefault="00862D31" w:rsidP="00FF6FF7">
                        <w:pPr>
                          <w:numPr>
                            <w:ilvl w:val="0"/>
                            <w:numId w:val="2"/>
                          </w:numPr>
                          <w:ind w:hanging="724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5" w:history="1">
                          <w:r w:rsidRPr="00D22510">
                            <w:rPr>
                              <w:rStyle w:val="a4"/>
                              <w:sz w:val="28"/>
                              <w:szCs w:val="28"/>
                            </w:rPr>
                            <w:t>www</w:t>
                          </w:r>
                          <w:r w:rsidRPr="00D22510">
                            <w:rPr>
                              <w:rStyle w:val="a4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D22510">
                            <w:rPr>
                              <w:rStyle w:val="a4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D22510">
                            <w:rPr>
                              <w:rStyle w:val="a4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D22510">
                            <w:rPr>
                              <w:rStyle w:val="a4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:rsidR="00862D31" w:rsidRPr="00D22510" w:rsidRDefault="00862D31" w:rsidP="00FF6FF7">
                        <w:pPr>
                          <w:numPr>
                            <w:ilvl w:val="0"/>
                            <w:numId w:val="2"/>
                          </w:numPr>
                          <w:ind w:hanging="724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:rsidR="00862D31" w:rsidRPr="00D6708C" w:rsidRDefault="00862D31" w:rsidP="00FF6FF7">
                        <w:pPr>
                          <w:numPr>
                            <w:ilvl w:val="0"/>
                            <w:numId w:val="2"/>
                          </w:numPr>
                          <w:ind w:hanging="724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Справочно-правовая система «Гарант»</w:t>
                        </w:r>
                      </w:p>
                      <w:p w:rsidR="00862D31" w:rsidRPr="00D22510" w:rsidRDefault="00862D31" w:rsidP="00FF6FF7">
                        <w:pPr>
                          <w:ind w:left="521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62D31" w:rsidRPr="00D22510" w:rsidRDefault="00862D31" w:rsidP="00FF6FF7">
                        <w:pPr>
                          <w:ind w:left="521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Перечень лицензионного программного обеспечения </w:t>
                        </w:r>
                      </w:p>
                      <w:p w:rsidR="00862D31" w:rsidRPr="00D22510" w:rsidRDefault="00862D31" w:rsidP="00FF6FF7">
                        <w:pPr>
                          <w:ind w:left="521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и информационных справочных систем</w:t>
                        </w:r>
                      </w:p>
                      <w:p w:rsidR="00862D31" w:rsidRPr="00D22510" w:rsidRDefault="00862D31" w:rsidP="00FF6FF7">
                        <w:pPr>
                          <w:ind w:left="521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62D31" w:rsidRPr="00D22510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Microsoft</w:t>
                        </w:r>
                        <w:proofErr w:type="spellEnd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Windows</w:t>
                        </w:r>
                        <w:proofErr w:type="spellEnd"/>
                        <w:r w:rsidR="006D41F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7,8,10</w:t>
                        </w:r>
                      </w:p>
                      <w:p w:rsidR="00862D31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Microsoft</w:t>
                        </w:r>
                        <w:proofErr w:type="spellEnd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Word</w:t>
                        </w:r>
                        <w:proofErr w:type="spellEnd"/>
                        <w:r w:rsidR="006D41F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2010</w:t>
                        </w:r>
                      </w:p>
                      <w:p w:rsidR="00862D31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Microsoft Office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2010</w:t>
                        </w:r>
                      </w:p>
                      <w:p w:rsidR="00862D31" w:rsidRPr="00862D31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62D31">
                          <w:rPr>
                            <w:color w:val="000000"/>
                            <w:sz w:val="28"/>
                            <w:szCs w:val="28"/>
                          </w:rPr>
                          <w:t>Microsoft Power Point 2010</w:t>
                        </w:r>
                      </w:p>
                      <w:p w:rsidR="00862D31" w:rsidRPr="00D22510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Справочно-правовая база </w:t>
                        </w:r>
                        <w:r w:rsidR="0023446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«</w:t>
                        </w: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Консультант Плюс</w:t>
                        </w:r>
                        <w:r w:rsidR="0023446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»</w:t>
                        </w:r>
                      </w:p>
                      <w:p w:rsidR="00862D31" w:rsidRPr="000709D9" w:rsidRDefault="00862D31" w:rsidP="00FF6FF7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Справочно-правовая база </w:t>
                        </w:r>
                        <w:r w:rsidR="0023446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«</w:t>
                        </w:r>
                        <w:r w:rsidRPr="00D2251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Гарант</w:t>
                        </w:r>
                        <w:r w:rsidR="0023446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»</w:t>
                        </w:r>
                      </w:p>
                    </w:tc>
                  </w:tr>
                </w:tbl>
                <w:p w:rsidR="00D22510" w:rsidRPr="00D22510" w:rsidRDefault="00D22510" w:rsidP="00D076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2510" w:rsidRPr="00631C74">
              <w:tc>
                <w:tcPr>
                  <w:tcW w:w="10214" w:type="dxa"/>
                  <w:gridSpan w:val="2"/>
                </w:tcPr>
                <w:p w:rsidR="00D22510" w:rsidRPr="00D22510" w:rsidRDefault="00D22510" w:rsidP="00D076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C670C" w:rsidRPr="009237E5" w:rsidRDefault="001C670C" w:rsidP="00D07641">
            <w:pPr>
              <w:rPr>
                <w:lang w:val="ru-RU"/>
              </w:rPr>
            </w:pPr>
          </w:p>
        </w:tc>
      </w:tr>
      <w:tr w:rsidR="009237E5" w:rsidRPr="0029257E" w:rsidTr="006B0AB1">
        <w:trPr>
          <w:trHeight w:val="4970"/>
        </w:trPr>
        <w:tc>
          <w:tcPr>
            <w:tcW w:w="10214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670C" w:rsidRPr="0029257E" w:rsidTr="0060652F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670C" w:rsidRPr="006B0AB1" w:rsidRDefault="001C670C" w:rsidP="006B0AB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0709D9" w:rsidRPr="006B0AB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КОНТРОЛЬ И ОЦЕНКА РЕЗУЛЬТАТОВ ОСВОЕНИЯ УЧЕБНОЙ ДИСЦИПЛИНЫ</w:t>
                  </w:r>
                </w:p>
                <w:p w:rsidR="00FF6CDC" w:rsidRPr="006B0AB1" w:rsidRDefault="00FF6CDC" w:rsidP="006B0AB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F6CDC" w:rsidRPr="0029257E" w:rsidTr="0060652F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952"/>
                    <w:gridCol w:w="3195"/>
                    <w:gridCol w:w="2400"/>
                  </w:tblGrid>
                  <w:tr w:rsidR="00D6708C" w:rsidRPr="00AA1918" w:rsidTr="00F3162D">
                    <w:tc>
                      <w:tcPr>
                        <w:tcW w:w="2181" w:type="pct"/>
                        <w:vAlign w:val="center"/>
                      </w:tcPr>
                      <w:p w:rsidR="00D6708C" w:rsidRPr="006B0AB1" w:rsidRDefault="00D6708C" w:rsidP="00D6708C">
                        <w:pPr>
                          <w:jc w:val="center"/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Результаты</w:t>
                        </w:r>
                        <w:proofErr w:type="spellEnd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обучения</w:t>
                        </w:r>
                      </w:p>
                    </w:tc>
                    <w:tc>
                      <w:tcPr>
                        <w:tcW w:w="1451" w:type="pct"/>
                        <w:vAlign w:val="center"/>
                      </w:tcPr>
                      <w:p w:rsidR="00D6708C" w:rsidRPr="006B0AB1" w:rsidRDefault="00D6708C" w:rsidP="00D6708C">
                        <w:pPr>
                          <w:jc w:val="center"/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Критерии</w:t>
                        </w:r>
                        <w:proofErr w:type="spellEnd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оценки</w:t>
                        </w:r>
                        <w:proofErr w:type="spellEnd"/>
                      </w:p>
                    </w:tc>
                    <w:tc>
                      <w:tcPr>
                        <w:tcW w:w="1368" w:type="pct"/>
                        <w:vAlign w:val="center"/>
                      </w:tcPr>
                      <w:p w:rsidR="00D6708C" w:rsidRPr="006B0AB1" w:rsidRDefault="00D6708C" w:rsidP="00D6708C">
                        <w:pPr>
                          <w:jc w:val="center"/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</w:pP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Формы</w:t>
                        </w:r>
                        <w:proofErr w:type="spellEnd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методы</w:t>
                        </w:r>
                        <w:proofErr w:type="spellEnd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B0AB1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оценки</w:t>
                        </w:r>
                        <w:proofErr w:type="spellEnd"/>
                      </w:p>
                    </w:tc>
                  </w:tr>
                  <w:tr w:rsidR="00D6708C" w:rsidRPr="0029257E" w:rsidTr="00F3162D">
                    <w:tc>
                      <w:tcPr>
                        <w:tcW w:w="2181" w:type="pct"/>
                      </w:tcPr>
                      <w:p w:rsidR="00D6708C" w:rsidRPr="006B0AB1" w:rsidRDefault="00D6708C" w:rsidP="00DF78AC">
                        <w:pPr>
                          <w:contextualSpacing/>
                          <w:rPr>
                            <w:rFonts w:eastAsia="PMingLiU"/>
                            <w:i/>
                            <w:color w:val="000000"/>
                            <w:sz w:val="28"/>
                            <w:szCs w:val="28"/>
                            <w:lang w:val="ru-RU" w:eastAsia="nl-NL"/>
                          </w:rPr>
                        </w:pPr>
                        <w:r w:rsidRPr="006B0AB1">
                          <w:rPr>
                            <w:rFonts w:eastAsia="PMingLiU"/>
                            <w:i/>
                            <w:color w:val="000000"/>
                            <w:sz w:val="28"/>
                            <w:szCs w:val="28"/>
                            <w:lang w:val="ru-RU" w:eastAsia="nl-NL"/>
                          </w:rPr>
                          <w:t>Перечень умений, осваиваемых в рамках дисциплины:</w:t>
                        </w:r>
                      </w:p>
                      <w:p w:rsidR="000A6A7A" w:rsidRPr="006B0AB1" w:rsidRDefault="000A6A7A" w:rsidP="000A6A7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применять требования норм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тивных документов к осно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ным видам продукции, тов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ров, услуг и процессов;</w:t>
                        </w:r>
                      </w:p>
                      <w:p w:rsidR="000A6A7A" w:rsidRPr="006B0AB1" w:rsidRDefault="000A6A7A" w:rsidP="000A6A7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оформлять техническую док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ментацию в соответствии с действующей нормативной б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зой;</w:t>
                        </w:r>
                      </w:p>
                      <w:p w:rsidR="000A6A7A" w:rsidRPr="006B0AB1" w:rsidRDefault="000A6A7A" w:rsidP="000A6A7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использовать в професси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нальной деятельности док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ментацию систем подтвержд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ния соответствия продукции требованиям нормативной д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кументации и систем качества;</w:t>
                        </w:r>
                      </w:p>
                      <w:p w:rsidR="000A6A7A" w:rsidRPr="006B0AB1" w:rsidRDefault="000A6A7A" w:rsidP="000A6A7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приводить несистемные вел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чины измерений в соотве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т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ствии с действующими ста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дартами и международной с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стемой единиц СИ.</w:t>
                        </w:r>
                      </w:p>
                      <w:p w:rsidR="00D6708C" w:rsidRPr="006B0AB1" w:rsidRDefault="00D6708C" w:rsidP="003B4C16">
                        <w:pPr>
                          <w:pStyle w:val="a3"/>
                          <w:spacing w:after="0" w:line="240" w:lineRule="auto"/>
                          <w:ind w:left="0"/>
                          <w:rPr>
                            <w:rFonts w:ascii="Times New Roman" w:eastAsia="PMingLiU" w:hAnsi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</w:pPr>
                      </w:p>
                      <w:p w:rsidR="00D6708C" w:rsidRPr="006B0AB1" w:rsidRDefault="00D6708C" w:rsidP="00DF78AC">
                        <w:pPr>
                          <w:pStyle w:val="a3"/>
                          <w:spacing w:before="120" w:after="120"/>
                          <w:ind w:left="113"/>
                          <w:rPr>
                            <w:rFonts w:ascii="Times New Roman" w:eastAsia="PMingLiU" w:hAnsi="Times New Roman"/>
                            <w:color w:val="000000"/>
                            <w:sz w:val="28"/>
                            <w:szCs w:val="28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1451" w:type="pct"/>
                      </w:tcPr>
                      <w:p w:rsidR="00D6708C" w:rsidRPr="006B0AB1" w:rsidRDefault="00D6708C" w:rsidP="00DF78AC">
                        <w:pPr>
                          <w:pStyle w:val="af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«Отлично»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- теоретич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ское содержание курса освоено полностью, без пробелов, умения сфо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мированы, все пред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смотренные программой учебные задания в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ы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полнены, качество их выполнения оценено высоко.</w:t>
                        </w:r>
                      </w:p>
                      <w:p w:rsidR="00D6708C" w:rsidRPr="006B0AB1" w:rsidRDefault="00D6708C" w:rsidP="00DF78AC">
                        <w:pPr>
                          <w:pStyle w:val="af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«Хорошо»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- теоретич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ское содержание курса освоено полностью, без пробелов, некоторые умения сформированы недостаточно, все предусмотренные пр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граммой учебные зад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ния выполнены, некот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рые виды заданий в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ы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полнены с ошибками.</w:t>
                        </w:r>
                      </w:p>
                      <w:p w:rsidR="00D6708C" w:rsidRPr="006B0AB1" w:rsidRDefault="00D6708C" w:rsidP="00DF78AC">
                        <w:pPr>
                          <w:pStyle w:val="af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«Удовлетворительно»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- теоретическое содерж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ние курса освоено ч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стично, но пробелы не носят существенного характера, необходимые умения работы с осв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енным материалом в 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новном сформированы, большинство пред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смотренных програ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мой обучения учебных заданий выполнено, н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которые из выполне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ных заданий содержат ошибки.</w:t>
                        </w:r>
                      </w:p>
                      <w:p w:rsidR="00D6708C" w:rsidRPr="006B0AB1" w:rsidRDefault="00D6708C" w:rsidP="00DF78AC">
                        <w:pPr>
                          <w:pStyle w:val="af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«Неудовлетворительно» 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теоретическое соде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жание курса не освоено, необходимые умения не сформированы, выпо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ненные учебные задания содержат грубые оши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 w:rsidRPr="006B0A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ки.</w:t>
                        </w:r>
                      </w:p>
                    </w:tc>
                    <w:tc>
                      <w:tcPr>
                        <w:tcW w:w="1368" w:type="pct"/>
                      </w:tcPr>
                      <w:p w:rsidR="00D6708C" w:rsidRPr="006B0AB1" w:rsidRDefault="00D6708C" w:rsidP="00F3162D">
                        <w:pPr>
                          <w:tabs>
                            <w:tab w:val="left" w:pos="0"/>
                          </w:tabs>
                          <w:ind w:left="178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Тестирова</w:t>
                        </w:r>
                        <w:r w:rsidR="00DF78AC" w:rsidRPr="006B0AB1">
                          <w:rPr>
                            <w:sz w:val="28"/>
                            <w:szCs w:val="28"/>
                            <w:lang w:val="ru-RU"/>
                          </w:rPr>
                          <w:t>ние</w:t>
                        </w:r>
                      </w:p>
                      <w:p w:rsidR="00D6708C" w:rsidRPr="006B0AB1" w:rsidRDefault="005535C6" w:rsidP="00F3162D">
                        <w:pPr>
                          <w:tabs>
                            <w:tab w:val="left" w:pos="0"/>
                          </w:tabs>
                          <w:ind w:left="178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СРС</w:t>
                        </w:r>
                        <w:r w:rsidR="00D6708C" w:rsidRPr="006B0AB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D6708C" w:rsidRPr="006B0AB1" w:rsidRDefault="00D6708C" w:rsidP="00F3162D">
                        <w:pPr>
                          <w:tabs>
                            <w:tab w:val="left" w:pos="0"/>
                          </w:tabs>
                          <w:ind w:left="178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Семинар</w:t>
                        </w:r>
                      </w:p>
                      <w:p w:rsidR="00F3162D" w:rsidRPr="006B0AB1" w:rsidRDefault="00D6708C" w:rsidP="000A6A7A">
                        <w:pPr>
                          <w:tabs>
                            <w:tab w:val="left" w:pos="0"/>
                          </w:tabs>
                          <w:ind w:left="178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Наблюдение за вы</w:t>
                        </w:r>
                        <w:r w:rsidR="00F3162D" w:rsidRPr="006B0AB1">
                          <w:rPr>
                            <w:sz w:val="28"/>
                            <w:szCs w:val="28"/>
                            <w:lang w:val="ru-RU"/>
                          </w:rPr>
                          <w:t xml:space="preserve">полнением </w:t>
                        </w:r>
                        <w:r w:rsidRPr="006B0AB1">
                          <w:rPr>
                            <w:sz w:val="28"/>
                            <w:szCs w:val="28"/>
                            <w:lang w:val="ru-RU"/>
                          </w:rPr>
                          <w:t>практиче</w:t>
                        </w:r>
                        <w:r w:rsidR="005535C6" w:rsidRPr="006B0AB1">
                          <w:rPr>
                            <w:sz w:val="28"/>
                            <w:szCs w:val="28"/>
                            <w:lang w:val="ru-RU"/>
                          </w:rPr>
                          <w:t>ского задания</w:t>
                        </w:r>
                        <w:r w:rsidR="00F3162D" w:rsidRPr="006B0AB1">
                          <w:rPr>
                            <w:sz w:val="28"/>
                            <w:szCs w:val="28"/>
                            <w:lang w:val="ru-RU"/>
                          </w:rPr>
                          <w:t xml:space="preserve"> обуч</w:t>
                        </w:r>
                        <w:r w:rsidR="00F3162D" w:rsidRPr="006B0AB1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F3162D" w:rsidRPr="006B0AB1">
                          <w:rPr>
                            <w:sz w:val="28"/>
                            <w:szCs w:val="28"/>
                            <w:lang w:val="ru-RU"/>
                          </w:rPr>
                          <w:t>ющимся</w:t>
                        </w:r>
                      </w:p>
                      <w:p w:rsidR="00F3162D" w:rsidRPr="006B0AB1" w:rsidRDefault="00F3162D" w:rsidP="00DF78AC">
                        <w:pPr>
                          <w:tabs>
                            <w:tab w:val="left" w:pos="255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6708C" w:rsidRPr="006B0AB1" w:rsidRDefault="00D6708C" w:rsidP="00DF78AC">
                        <w:pPr>
                          <w:tabs>
                            <w:tab w:val="left" w:pos="255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F6CDC" w:rsidRPr="00D22510" w:rsidRDefault="00FF6CDC" w:rsidP="00D07641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1C670C" w:rsidRPr="00D22510" w:rsidRDefault="001C670C" w:rsidP="00D07641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1C670C" w:rsidRPr="00D22510" w:rsidRDefault="001C670C">
      <w:pPr>
        <w:rPr>
          <w:sz w:val="24"/>
          <w:szCs w:val="24"/>
          <w:lang w:val="ru-RU"/>
        </w:rPr>
      </w:pPr>
    </w:p>
    <w:sectPr w:rsidR="001C670C" w:rsidRPr="00D22510" w:rsidSect="00026D5B">
      <w:footerReference w:type="default" r:id="rId16"/>
      <w:footerReference w:type="first" r:id="rId17"/>
      <w:pgSz w:w="11905" w:h="16837"/>
      <w:pgMar w:top="426" w:right="850" w:bottom="851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DF" w:rsidRDefault="00BF7CDF">
      <w:r>
        <w:separator/>
      </w:r>
    </w:p>
  </w:endnote>
  <w:endnote w:type="continuationSeparator" w:id="0">
    <w:p w:rsidR="00BF7CDF" w:rsidRDefault="00BF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83ED7">
      <w:tc>
        <w:tcPr>
          <w:tcW w:w="8796" w:type="dxa"/>
        </w:tcPr>
        <w:p w:rsidR="00583ED7" w:rsidRDefault="00583ED7">
          <w:pPr>
            <w:pStyle w:val="EmptyLayoutCell"/>
          </w:pPr>
        </w:p>
      </w:tc>
      <w:tc>
        <w:tcPr>
          <w:tcW w:w="708" w:type="dxa"/>
        </w:tcPr>
        <w:p w:rsidR="00583ED7" w:rsidRDefault="00583ED7">
          <w:pPr>
            <w:pStyle w:val="EmptyLayoutCell"/>
          </w:pPr>
        </w:p>
      </w:tc>
      <w:tc>
        <w:tcPr>
          <w:tcW w:w="132" w:type="dxa"/>
        </w:tcPr>
        <w:p w:rsidR="00583ED7" w:rsidRDefault="00583ED7">
          <w:pPr>
            <w:pStyle w:val="EmptyLayoutCell"/>
          </w:pPr>
        </w:p>
      </w:tc>
    </w:tr>
    <w:tr w:rsidR="00583ED7">
      <w:tc>
        <w:tcPr>
          <w:tcW w:w="8796" w:type="dxa"/>
        </w:tcPr>
        <w:p w:rsidR="00583ED7" w:rsidRDefault="00583ED7">
          <w:pPr>
            <w:pStyle w:val="EmptyLayoutCell"/>
          </w:pPr>
        </w:p>
      </w:tc>
      <w:tc>
        <w:tcPr>
          <w:tcW w:w="708" w:type="dxa"/>
        </w:tcPr>
        <w:p w:rsidR="00583ED7" w:rsidRDefault="00583ED7"/>
      </w:tc>
      <w:tc>
        <w:tcPr>
          <w:tcW w:w="132" w:type="dxa"/>
        </w:tcPr>
        <w:p w:rsidR="00583ED7" w:rsidRDefault="00583ED7">
          <w:pPr>
            <w:pStyle w:val="EmptyLayoutCell"/>
          </w:pPr>
        </w:p>
      </w:tc>
    </w:tr>
  </w:tbl>
  <w:p w:rsidR="00583ED7" w:rsidRDefault="00583E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83ED7">
      <w:tc>
        <w:tcPr>
          <w:tcW w:w="8796" w:type="dxa"/>
        </w:tcPr>
        <w:p w:rsidR="00583ED7" w:rsidRDefault="00583ED7">
          <w:pPr>
            <w:pStyle w:val="EmptyLayoutCell"/>
          </w:pPr>
        </w:p>
      </w:tc>
      <w:tc>
        <w:tcPr>
          <w:tcW w:w="708" w:type="dxa"/>
        </w:tcPr>
        <w:p w:rsidR="00583ED7" w:rsidRDefault="00583ED7">
          <w:pPr>
            <w:pStyle w:val="EmptyLayoutCell"/>
          </w:pPr>
        </w:p>
      </w:tc>
      <w:tc>
        <w:tcPr>
          <w:tcW w:w="132" w:type="dxa"/>
        </w:tcPr>
        <w:p w:rsidR="00583ED7" w:rsidRDefault="00583ED7">
          <w:pPr>
            <w:pStyle w:val="EmptyLayoutCell"/>
          </w:pPr>
        </w:p>
      </w:tc>
    </w:tr>
    <w:tr w:rsidR="00583ED7">
      <w:tc>
        <w:tcPr>
          <w:tcW w:w="8796" w:type="dxa"/>
        </w:tcPr>
        <w:p w:rsidR="00583ED7" w:rsidRDefault="00583ED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83ED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83ED7" w:rsidRDefault="00583ED7"/>
            </w:tc>
          </w:tr>
        </w:tbl>
        <w:p w:rsidR="00583ED7" w:rsidRDefault="00583ED7"/>
      </w:tc>
      <w:tc>
        <w:tcPr>
          <w:tcW w:w="132" w:type="dxa"/>
        </w:tcPr>
        <w:p w:rsidR="00583ED7" w:rsidRDefault="00583ED7">
          <w:pPr>
            <w:pStyle w:val="EmptyLayoutCell"/>
          </w:pPr>
        </w:p>
      </w:tc>
    </w:tr>
  </w:tbl>
  <w:p w:rsidR="00583ED7" w:rsidRDefault="00583E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DF" w:rsidRDefault="00BF7CDF">
      <w:r>
        <w:separator/>
      </w:r>
    </w:p>
  </w:footnote>
  <w:footnote w:type="continuationSeparator" w:id="0">
    <w:p w:rsidR="00BF7CDF" w:rsidRDefault="00BF7CDF">
      <w:r>
        <w:continuationSeparator/>
      </w:r>
    </w:p>
  </w:footnote>
  <w:footnote w:id="1">
    <w:p w:rsidR="00583ED7" w:rsidRPr="00E36E56" w:rsidRDefault="00583ED7" w:rsidP="00D6708C">
      <w:pPr>
        <w:pStyle w:val="ab"/>
        <w:jc w:val="both"/>
        <w:rPr>
          <w:lang w:val="ru-RU"/>
        </w:rPr>
      </w:pPr>
      <w:r w:rsidRPr="00FF69E1">
        <w:rPr>
          <w:rStyle w:val="ad"/>
          <w:i/>
        </w:rPr>
        <w:footnoteRef/>
      </w:r>
      <w:proofErr w:type="gramStart"/>
      <w:r w:rsidRPr="00FF69E1">
        <w:rPr>
          <w:rStyle w:val="ae"/>
          <w:i w:val="0"/>
          <w:iCs/>
          <w:lang w:val="ru-RU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</w:t>
      </w:r>
      <w:r w:rsidRPr="00FF69E1">
        <w:rPr>
          <w:rStyle w:val="ae"/>
          <w:i w:val="0"/>
          <w:iCs/>
          <w:lang w:val="ru-RU"/>
        </w:rPr>
        <w:t>о</w:t>
      </w:r>
      <w:r w:rsidRPr="00FF69E1">
        <w:rPr>
          <w:rStyle w:val="ae"/>
          <w:i w:val="0"/>
          <w:iCs/>
          <w:lang w:val="ru-RU"/>
        </w:rPr>
        <w:t>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AEF"/>
    <w:multiLevelType w:val="hybridMultilevel"/>
    <w:tmpl w:val="087855A8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549F3"/>
    <w:multiLevelType w:val="hybridMultilevel"/>
    <w:tmpl w:val="F9A6F4F2"/>
    <w:lvl w:ilvl="0" w:tplc="6E32E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632CB"/>
    <w:multiLevelType w:val="hybridMultilevel"/>
    <w:tmpl w:val="C34CCEB4"/>
    <w:lvl w:ilvl="0" w:tplc="E4E0FE26">
      <w:start w:val="1"/>
      <w:numFmt w:val="decimal"/>
      <w:lvlText w:val="%1."/>
      <w:lvlJc w:val="left"/>
      <w:pPr>
        <w:ind w:left="1440" w:hanging="360"/>
      </w:pPr>
      <w:rPr>
        <w:b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864954"/>
    <w:multiLevelType w:val="hybridMultilevel"/>
    <w:tmpl w:val="9B70C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52734"/>
    <w:multiLevelType w:val="hybridMultilevel"/>
    <w:tmpl w:val="73C6DCBC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07625D"/>
    <w:multiLevelType w:val="hybridMultilevel"/>
    <w:tmpl w:val="985A46EE"/>
    <w:lvl w:ilvl="0" w:tplc="9D14AC5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A7328"/>
    <w:multiLevelType w:val="hybridMultilevel"/>
    <w:tmpl w:val="11F42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026D2"/>
    <w:multiLevelType w:val="hybridMultilevel"/>
    <w:tmpl w:val="08342EA2"/>
    <w:lvl w:ilvl="0" w:tplc="123A8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C0C72"/>
    <w:multiLevelType w:val="hybridMultilevel"/>
    <w:tmpl w:val="292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1474F"/>
    <w:multiLevelType w:val="hybridMultilevel"/>
    <w:tmpl w:val="C1B24064"/>
    <w:lvl w:ilvl="0" w:tplc="993E53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16DA5"/>
    <w:multiLevelType w:val="hybridMultilevel"/>
    <w:tmpl w:val="66984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865C3"/>
    <w:multiLevelType w:val="hybridMultilevel"/>
    <w:tmpl w:val="41722A08"/>
    <w:lvl w:ilvl="0" w:tplc="123A8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AD2D274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D09E5"/>
    <w:multiLevelType w:val="hybridMultilevel"/>
    <w:tmpl w:val="9F04CF9C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14800"/>
    <w:multiLevelType w:val="hybridMultilevel"/>
    <w:tmpl w:val="6C28CFB0"/>
    <w:lvl w:ilvl="0" w:tplc="3702D09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52C6C"/>
    <w:multiLevelType w:val="hybridMultilevel"/>
    <w:tmpl w:val="E5D01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332382"/>
    <w:multiLevelType w:val="multilevel"/>
    <w:tmpl w:val="B54008E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62582765"/>
    <w:multiLevelType w:val="hybridMultilevel"/>
    <w:tmpl w:val="056A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968DA"/>
    <w:multiLevelType w:val="hybridMultilevel"/>
    <w:tmpl w:val="031E0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17248B"/>
    <w:multiLevelType w:val="hybridMultilevel"/>
    <w:tmpl w:val="56E4F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638D2"/>
    <w:multiLevelType w:val="hybridMultilevel"/>
    <w:tmpl w:val="99667B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21732CB"/>
    <w:multiLevelType w:val="hybridMultilevel"/>
    <w:tmpl w:val="9F94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6D2B60"/>
    <w:multiLevelType w:val="hybridMultilevel"/>
    <w:tmpl w:val="47C84B30"/>
    <w:lvl w:ilvl="0" w:tplc="E4E0FE26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15"/>
  </w:num>
  <w:num w:numId="5">
    <w:abstractNumId w:val="18"/>
  </w:num>
  <w:num w:numId="6">
    <w:abstractNumId w:val="20"/>
  </w:num>
  <w:num w:numId="7">
    <w:abstractNumId w:val="19"/>
  </w:num>
  <w:num w:numId="8">
    <w:abstractNumId w:val="8"/>
  </w:num>
  <w:num w:numId="9">
    <w:abstractNumId w:val="10"/>
  </w:num>
  <w:num w:numId="10">
    <w:abstractNumId w:val="4"/>
  </w:num>
  <w:num w:numId="11">
    <w:abstractNumId w:val="22"/>
  </w:num>
  <w:num w:numId="12">
    <w:abstractNumId w:val="9"/>
  </w:num>
  <w:num w:numId="13">
    <w:abstractNumId w:val="14"/>
  </w:num>
  <w:num w:numId="14">
    <w:abstractNumId w:val="23"/>
  </w:num>
  <w:num w:numId="15">
    <w:abstractNumId w:val="5"/>
  </w:num>
  <w:num w:numId="16">
    <w:abstractNumId w:val="3"/>
  </w:num>
  <w:num w:numId="17">
    <w:abstractNumId w:val="2"/>
  </w:num>
  <w:num w:numId="18">
    <w:abstractNumId w:val="13"/>
  </w:num>
  <w:num w:numId="19">
    <w:abstractNumId w:val="17"/>
  </w:num>
  <w:num w:numId="20">
    <w:abstractNumId w:val="1"/>
  </w:num>
  <w:num w:numId="21">
    <w:abstractNumId w:val="11"/>
  </w:num>
  <w:num w:numId="22">
    <w:abstractNumId w:val="6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7E5"/>
    <w:rsid w:val="0000647A"/>
    <w:rsid w:val="00015A74"/>
    <w:rsid w:val="00022DE9"/>
    <w:rsid w:val="00026D5B"/>
    <w:rsid w:val="00041179"/>
    <w:rsid w:val="0004303F"/>
    <w:rsid w:val="00061243"/>
    <w:rsid w:val="00064366"/>
    <w:rsid w:val="00066410"/>
    <w:rsid w:val="000709D9"/>
    <w:rsid w:val="00085FD6"/>
    <w:rsid w:val="00090EE1"/>
    <w:rsid w:val="000A6A7A"/>
    <w:rsid w:val="000B1FE6"/>
    <w:rsid w:val="000B7573"/>
    <w:rsid w:val="000C18C7"/>
    <w:rsid w:val="000C1F1C"/>
    <w:rsid w:val="000C4CB3"/>
    <w:rsid w:val="000D3C50"/>
    <w:rsid w:val="000E1304"/>
    <w:rsid w:val="000E3668"/>
    <w:rsid w:val="001025D6"/>
    <w:rsid w:val="00104060"/>
    <w:rsid w:val="001200CB"/>
    <w:rsid w:val="00126F72"/>
    <w:rsid w:val="00154773"/>
    <w:rsid w:val="0016330B"/>
    <w:rsid w:val="0017321F"/>
    <w:rsid w:val="00187098"/>
    <w:rsid w:val="001925C7"/>
    <w:rsid w:val="00197ED9"/>
    <w:rsid w:val="001A079B"/>
    <w:rsid w:val="001C20B4"/>
    <w:rsid w:val="001C670C"/>
    <w:rsid w:val="001E173F"/>
    <w:rsid w:val="001E4378"/>
    <w:rsid w:val="001F1EFE"/>
    <w:rsid w:val="001F7468"/>
    <w:rsid w:val="00206E4A"/>
    <w:rsid w:val="00226323"/>
    <w:rsid w:val="00230796"/>
    <w:rsid w:val="00234461"/>
    <w:rsid w:val="00251C10"/>
    <w:rsid w:val="002738AA"/>
    <w:rsid w:val="002804DC"/>
    <w:rsid w:val="00283CE6"/>
    <w:rsid w:val="0029257E"/>
    <w:rsid w:val="002B387F"/>
    <w:rsid w:val="002C563B"/>
    <w:rsid w:val="002E70DA"/>
    <w:rsid w:val="00307B4F"/>
    <w:rsid w:val="00322C50"/>
    <w:rsid w:val="003315A5"/>
    <w:rsid w:val="00335531"/>
    <w:rsid w:val="003566F9"/>
    <w:rsid w:val="003570E7"/>
    <w:rsid w:val="0036655A"/>
    <w:rsid w:val="00370986"/>
    <w:rsid w:val="00382364"/>
    <w:rsid w:val="00390ECE"/>
    <w:rsid w:val="0039209C"/>
    <w:rsid w:val="003922C3"/>
    <w:rsid w:val="00392305"/>
    <w:rsid w:val="003966BD"/>
    <w:rsid w:val="003B0BE0"/>
    <w:rsid w:val="003B4C16"/>
    <w:rsid w:val="003C4C28"/>
    <w:rsid w:val="003C50EA"/>
    <w:rsid w:val="003C53DF"/>
    <w:rsid w:val="003D728C"/>
    <w:rsid w:val="00401C56"/>
    <w:rsid w:val="004045B1"/>
    <w:rsid w:val="00417975"/>
    <w:rsid w:val="0043162D"/>
    <w:rsid w:val="00437C67"/>
    <w:rsid w:val="00454EFD"/>
    <w:rsid w:val="004556AD"/>
    <w:rsid w:val="00465571"/>
    <w:rsid w:val="00467F3C"/>
    <w:rsid w:val="00474DEE"/>
    <w:rsid w:val="00483C1F"/>
    <w:rsid w:val="0049410C"/>
    <w:rsid w:val="004C0469"/>
    <w:rsid w:val="004C64DF"/>
    <w:rsid w:val="004D28F6"/>
    <w:rsid w:val="004D2C8B"/>
    <w:rsid w:val="004E0278"/>
    <w:rsid w:val="004F454C"/>
    <w:rsid w:val="00503D6F"/>
    <w:rsid w:val="00513EF8"/>
    <w:rsid w:val="0053788D"/>
    <w:rsid w:val="005460F1"/>
    <w:rsid w:val="005535C6"/>
    <w:rsid w:val="005578B6"/>
    <w:rsid w:val="005600F0"/>
    <w:rsid w:val="0056574F"/>
    <w:rsid w:val="005666A7"/>
    <w:rsid w:val="00580256"/>
    <w:rsid w:val="00580A56"/>
    <w:rsid w:val="00583ED7"/>
    <w:rsid w:val="00590B25"/>
    <w:rsid w:val="005A48AC"/>
    <w:rsid w:val="005A58B4"/>
    <w:rsid w:val="005B3B44"/>
    <w:rsid w:val="005D4818"/>
    <w:rsid w:val="005F7E3A"/>
    <w:rsid w:val="0060652F"/>
    <w:rsid w:val="00615BCE"/>
    <w:rsid w:val="0063338E"/>
    <w:rsid w:val="00652A8D"/>
    <w:rsid w:val="00665193"/>
    <w:rsid w:val="0066655A"/>
    <w:rsid w:val="006A2B44"/>
    <w:rsid w:val="006A55DB"/>
    <w:rsid w:val="006A7A20"/>
    <w:rsid w:val="006B0AB1"/>
    <w:rsid w:val="006D41FC"/>
    <w:rsid w:val="006D73A5"/>
    <w:rsid w:val="00703B59"/>
    <w:rsid w:val="00722675"/>
    <w:rsid w:val="0075129F"/>
    <w:rsid w:val="00764E31"/>
    <w:rsid w:val="00775F13"/>
    <w:rsid w:val="0077646A"/>
    <w:rsid w:val="00796108"/>
    <w:rsid w:val="007B2FEC"/>
    <w:rsid w:val="007C332C"/>
    <w:rsid w:val="007D5756"/>
    <w:rsid w:val="00823E91"/>
    <w:rsid w:val="0082564F"/>
    <w:rsid w:val="00841E49"/>
    <w:rsid w:val="00842DBC"/>
    <w:rsid w:val="00856D74"/>
    <w:rsid w:val="00862D31"/>
    <w:rsid w:val="00881861"/>
    <w:rsid w:val="00892FC2"/>
    <w:rsid w:val="008A6C4A"/>
    <w:rsid w:val="008B5634"/>
    <w:rsid w:val="008B6B52"/>
    <w:rsid w:val="008C5676"/>
    <w:rsid w:val="00913A89"/>
    <w:rsid w:val="0092095F"/>
    <w:rsid w:val="00921CF6"/>
    <w:rsid w:val="009237E5"/>
    <w:rsid w:val="00925EDB"/>
    <w:rsid w:val="00936513"/>
    <w:rsid w:val="00945E26"/>
    <w:rsid w:val="00952898"/>
    <w:rsid w:val="00974F43"/>
    <w:rsid w:val="00993A5E"/>
    <w:rsid w:val="00996982"/>
    <w:rsid w:val="009B7407"/>
    <w:rsid w:val="009D3258"/>
    <w:rsid w:val="009E0632"/>
    <w:rsid w:val="009E3A71"/>
    <w:rsid w:val="009E61D1"/>
    <w:rsid w:val="009F506C"/>
    <w:rsid w:val="009F62BF"/>
    <w:rsid w:val="00A00EB6"/>
    <w:rsid w:val="00A30AFF"/>
    <w:rsid w:val="00A70A3E"/>
    <w:rsid w:val="00A828F1"/>
    <w:rsid w:val="00A9357D"/>
    <w:rsid w:val="00AB6B9C"/>
    <w:rsid w:val="00AF2515"/>
    <w:rsid w:val="00AF27B9"/>
    <w:rsid w:val="00AF6135"/>
    <w:rsid w:val="00B00024"/>
    <w:rsid w:val="00B00593"/>
    <w:rsid w:val="00B11BEE"/>
    <w:rsid w:val="00B44278"/>
    <w:rsid w:val="00B516ED"/>
    <w:rsid w:val="00B579F4"/>
    <w:rsid w:val="00B87A93"/>
    <w:rsid w:val="00B9270B"/>
    <w:rsid w:val="00B97B61"/>
    <w:rsid w:val="00BA0D5E"/>
    <w:rsid w:val="00BB37D3"/>
    <w:rsid w:val="00BC0459"/>
    <w:rsid w:val="00BE1C0F"/>
    <w:rsid w:val="00BF7CDF"/>
    <w:rsid w:val="00C05A79"/>
    <w:rsid w:val="00C30EA9"/>
    <w:rsid w:val="00C337E6"/>
    <w:rsid w:val="00C426BB"/>
    <w:rsid w:val="00C61135"/>
    <w:rsid w:val="00C6450E"/>
    <w:rsid w:val="00C7018D"/>
    <w:rsid w:val="00C730D7"/>
    <w:rsid w:val="00C73E3B"/>
    <w:rsid w:val="00CA45E7"/>
    <w:rsid w:val="00CC70B3"/>
    <w:rsid w:val="00CD4D2A"/>
    <w:rsid w:val="00CF3BBD"/>
    <w:rsid w:val="00D07641"/>
    <w:rsid w:val="00D22510"/>
    <w:rsid w:val="00D43B79"/>
    <w:rsid w:val="00D6708C"/>
    <w:rsid w:val="00D75AA7"/>
    <w:rsid w:val="00D77FBA"/>
    <w:rsid w:val="00DD3010"/>
    <w:rsid w:val="00DE5613"/>
    <w:rsid w:val="00DF78AC"/>
    <w:rsid w:val="00E02EB0"/>
    <w:rsid w:val="00E07CBE"/>
    <w:rsid w:val="00E54E09"/>
    <w:rsid w:val="00E603A7"/>
    <w:rsid w:val="00E85AA4"/>
    <w:rsid w:val="00E87D08"/>
    <w:rsid w:val="00EB5083"/>
    <w:rsid w:val="00EB5AF9"/>
    <w:rsid w:val="00EC0BC9"/>
    <w:rsid w:val="00EC17C0"/>
    <w:rsid w:val="00EC3E37"/>
    <w:rsid w:val="00EE02B3"/>
    <w:rsid w:val="00EF53D8"/>
    <w:rsid w:val="00EF736A"/>
    <w:rsid w:val="00F1517E"/>
    <w:rsid w:val="00F3162D"/>
    <w:rsid w:val="00F47588"/>
    <w:rsid w:val="00F836EF"/>
    <w:rsid w:val="00FA2694"/>
    <w:rsid w:val="00FA3509"/>
    <w:rsid w:val="00FB085B"/>
    <w:rsid w:val="00FC4894"/>
    <w:rsid w:val="00FC6F5D"/>
    <w:rsid w:val="00FF6CDC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24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0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EmptyLayoutCell">
    <w:name w:val="EmptyLayoutCell"/>
    <w:basedOn w:val="a"/>
    <w:rsid w:val="00B00024"/>
    <w:rPr>
      <w:sz w:val="2"/>
    </w:rPr>
  </w:style>
  <w:style w:type="paragraph" w:styleId="a3">
    <w:name w:val="List Paragraph"/>
    <w:basedOn w:val="a"/>
    <w:uiPriority w:val="34"/>
    <w:qFormat/>
    <w:rsid w:val="009969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4">
    <w:name w:val="Hyperlink"/>
    <w:uiPriority w:val="99"/>
    <w:unhideWhenUsed/>
    <w:rsid w:val="00D22510"/>
    <w:rPr>
      <w:color w:val="0000FF"/>
      <w:u w:val="single"/>
    </w:rPr>
  </w:style>
  <w:style w:type="paragraph" w:customStyle="1" w:styleId="c3">
    <w:name w:val="c3"/>
    <w:basedOn w:val="a"/>
    <w:rsid w:val="000709D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0709D9"/>
  </w:style>
  <w:style w:type="paragraph" w:styleId="a5">
    <w:name w:val="Balloon Text"/>
    <w:basedOn w:val="a"/>
    <w:link w:val="a6"/>
    <w:uiPriority w:val="99"/>
    <w:semiHidden/>
    <w:unhideWhenUsed/>
    <w:rsid w:val="00764E3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64E31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9F50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F506C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9F50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F506C"/>
    <w:rPr>
      <w:lang w:val="en-US" w:eastAsia="en-US"/>
    </w:rPr>
  </w:style>
  <w:style w:type="paragraph" w:customStyle="1" w:styleId="Default">
    <w:name w:val="Default"/>
    <w:rsid w:val="004D2C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footnote text"/>
    <w:basedOn w:val="a"/>
    <w:link w:val="ac"/>
    <w:uiPriority w:val="99"/>
    <w:rsid w:val="00D6708C"/>
    <w:rPr>
      <w:rFonts w:eastAsia="PMingLiU"/>
    </w:rPr>
  </w:style>
  <w:style w:type="character" w:customStyle="1" w:styleId="ac">
    <w:name w:val="Текст сноски Знак"/>
    <w:link w:val="ab"/>
    <w:uiPriority w:val="99"/>
    <w:rsid w:val="00D6708C"/>
    <w:rPr>
      <w:rFonts w:eastAsia="PMingLiU"/>
      <w:lang w:val="en-US"/>
    </w:rPr>
  </w:style>
  <w:style w:type="character" w:styleId="ad">
    <w:name w:val="footnote reference"/>
    <w:uiPriority w:val="99"/>
    <w:rsid w:val="00D6708C"/>
    <w:rPr>
      <w:rFonts w:cs="Times New Roman"/>
      <w:vertAlign w:val="superscript"/>
    </w:rPr>
  </w:style>
  <w:style w:type="character" w:styleId="ae">
    <w:name w:val="Emphasis"/>
    <w:uiPriority w:val="20"/>
    <w:qFormat/>
    <w:rsid w:val="00D6708C"/>
    <w:rPr>
      <w:rFonts w:cs="Times New Roman"/>
      <w:i/>
    </w:rPr>
  </w:style>
  <w:style w:type="paragraph" w:styleId="af">
    <w:name w:val="Normal (Web)"/>
    <w:aliases w:val="Обычный (Web),Обычный (веб)1"/>
    <w:basedOn w:val="a"/>
    <w:uiPriority w:val="99"/>
    <w:qFormat/>
    <w:rsid w:val="00D6708C"/>
    <w:pPr>
      <w:widowControl w:val="0"/>
    </w:pPr>
    <w:rPr>
      <w:rFonts w:eastAsia="PMingLiU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znanium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12E2D-CC33-4F87-A828-21C3116B6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EA61C-E583-4B96-A80D-14268A216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916E2-65B9-4EB7-ABFC-728E46B5971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466E4EA-7833-4606-A1E6-2A82432D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1356</Words>
  <Characters>10977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РПУД ОП.07</vt:lpstr>
    </vt:vector>
  </TitlesOfParts>
  <Company/>
  <LinksUpToDate>false</LinksUpToDate>
  <CharactersWithSpaces>12309</CharactersWithSpaces>
  <SharedDoc>false</SharedDoc>
  <HLinks>
    <vt:vector size="6" baseType="variant"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РПУД ОП.07</dc:title>
  <dc:subject>Стандартизация и подтверждение соответствия</dc:subject>
  <dc:creator>Мартынюк О.В.</dc:creator>
  <cp:keywords/>
  <cp:lastModifiedBy>Здоровцова Олеся Николаевна</cp:lastModifiedBy>
  <cp:revision>27</cp:revision>
  <cp:lastPrinted>2022-06-17T03:58:00Z</cp:lastPrinted>
  <dcterms:created xsi:type="dcterms:W3CDTF">2024-05-26T11:18:00Z</dcterms:created>
  <dcterms:modified xsi:type="dcterms:W3CDTF">2025-08-07T04:59:00Z</dcterms:modified>
</cp:coreProperties>
</file>